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E7" w:rsidRPr="001F37BF" w:rsidRDefault="00874FE7" w:rsidP="00874FE7">
      <w:pPr>
        <w:jc w:val="right"/>
        <w:rPr>
          <w:b/>
          <w:bCs/>
          <w:sz w:val="22"/>
          <w:szCs w:val="22"/>
          <w:lang w:eastAsia="ar-SA"/>
        </w:rPr>
      </w:pPr>
      <w:r w:rsidRPr="001F37BF">
        <w:tab/>
      </w:r>
      <w:r w:rsidR="00783BDF" w:rsidRPr="001F37BF">
        <w:rPr>
          <w:b/>
          <w:bCs/>
          <w:sz w:val="22"/>
          <w:szCs w:val="22"/>
          <w:lang w:eastAsia="ar-SA"/>
        </w:rPr>
        <w:t>SASKAŅOTS</w:t>
      </w:r>
    </w:p>
    <w:p w:rsidR="00874FE7" w:rsidRPr="00D84CF3" w:rsidRDefault="00874FE7" w:rsidP="00874FE7">
      <w:pPr>
        <w:jc w:val="right"/>
        <w:rPr>
          <w:color w:val="000000"/>
          <w:sz w:val="22"/>
          <w:szCs w:val="22"/>
        </w:rPr>
      </w:pPr>
      <w:r>
        <w:rPr>
          <w:color w:val="000000"/>
          <w:sz w:val="22"/>
          <w:szCs w:val="22"/>
        </w:rPr>
        <w:t>Latgales Centrālās bibliotēkas</w:t>
      </w:r>
    </w:p>
    <w:p w:rsidR="00874FE7" w:rsidRPr="00D84CF3" w:rsidRDefault="00874FE7" w:rsidP="00874FE7">
      <w:pPr>
        <w:jc w:val="right"/>
        <w:rPr>
          <w:color w:val="000000"/>
          <w:sz w:val="22"/>
          <w:szCs w:val="22"/>
        </w:rPr>
      </w:pPr>
      <w:r>
        <w:rPr>
          <w:color w:val="000000"/>
          <w:sz w:val="22"/>
          <w:szCs w:val="22"/>
        </w:rPr>
        <w:t>v</w:t>
      </w:r>
      <w:r w:rsidRPr="00D84CF3">
        <w:rPr>
          <w:color w:val="000000"/>
          <w:sz w:val="22"/>
          <w:szCs w:val="22"/>
        </w:rPr>
        <w:t>adītāja</w:t>
      </w:r>
      <w:r>
        <w:rPr>
          <w:color w:val="000000"/>
          <w:sz w:val="22"/>
          <w:szCs w:val="22"/>
        </w:rPr>
        <w:t xml:space="preserve"> J. Šapkova</w:t>
      </w:r>
    </w:p>
    <w:p w:rsidR="00874FE7" w:rsidRPr="00F405A5" w:rsidRDefault="00874FE7" w:rsidP="00874FE7">
      <w:pPr>
        <w:jc w:val="right"/>
        <w:rPr>
          <w:color w:val="000000"/>
          <w:sz w:val="22"/>
          <w:szCs w:val="22"/>
        </w:rPr>
      </w:pPr>
    </w:p>
    <w:p w:rsidR="00874FE7" w:rsidRPr="00F405A5" w:rsidRDefault="00874FE7" w:rsidP="00874FE7">
      <w:pPr>
        <w:jc w:val="right"/>
        <w:rPr>
          <w:color w:val="000000"/>
          <w:sz w:val="22"/>
          <w:szCs w:val="22"/>
        </w:rPr>
      </w:pPr>
      <w:r w:rsidRPr="00F405A5">
        <w:rPr>
          <w:color w:val="000000"/>
          <w:sz w:val="22"/>
          <w:szCs w:val="22"/>
        </w:rPr>
        <w:t>________________________</w:t>
      </w:r>
    </w:p>
    <w:p w:rsidR="00874FE7" w:rsidRDefault="009B5E9F" w:rsidP="00874FE7">
      <w:pPr>
        <w:pStyle w:val="Virsraksts1"/>
        <w:jc w:val="right"/>
        <w:rPr>
          <w:color w:val="000000"/>
          <w:sz w:val="22"/>
          <w:szCs w:val="22"/>
        </w:rPr>
      </w:pPr>
      <w:r>
        <w:rPr>
          <w:color w:val="000000"/>
          <w:sz w:val="22"/>
          <w:szCs w:val="22"/>
        </w:rPr>
        <w:t>Daugavpilī, 2022</w:t>
      </w:r>
      <w:r w:rsidR="00874FE7" w:rsidRPr="00F405A5">
        <w:rPr>
          <w:color w:val="000000"/>
          <w:sz w:val="22"/>
          <w:szCs w:val="22"/>
        </w:rPr>
        <w:t>. gada</w:t>
      </w:r>
      <w:r>
        <w:rPr>
          <w:color w:val="000000"/>
          <w:sz w:val="22"/>
          <w:szCs w:val="22"/>
        </w:rPr>
        <w:t xml:space="preserve"> 8. februārī</w:t>
      </w:r>
    </w:p>
    <w:p w:rsidR="00783BDF" w:rsidRPr="00783BDF" w:rsidRDefault="00783BDF" w:rsidP="00783BDF">
      <w:pPr>
        <w:rPr>
          <w:lang w:eastAsia="en-GB"/>
        </w:rPr>
      </w:pPr>
    </w:p>
    <w:p w:rsidR="00874FE7" w:rsidRPr="00D84CF3" w:rsidRDefault="00874FE7" w:rsidP="00874FE7">
      <w:pPr>
        <w:rPr>
          <w:color w:val="000000"/>
          <w:sz w:val="22"/>
          <w:szCs w:val="22"/>
        </w:rPr>
      </w:pPr>
    </w:p>
    <w:p w:rsidR="00874FE7" w:rsidRPr="00650FE0" w:rsidRDefault="00783BDF" w:rsidP="00874FE7">
      <w:pPr>
        <w:pStyle w:val="Virsraksts1"/>
        <w:rPr>
          <w:b/>
          <w:color w:val="000000"/>
          <w:sz w:val="22"/>
          <w:szCs w:val="22"/>
        </w:rPr>
      </w:pPr>
      <w:r w:rsidRPr="00650FE0">
        <w:rPr>
          <w:b/>
          <w:color w:val="000000"/>
          <w:sz w:val="22"/>
          <w:szCs w:val="22"/>
        </w:rPr>
        <w:t>ZIŅOJUMS</w:t>
      </w:r>
    </w:p>
    <w:p w:rsidR="00783BDF" w:rsidRPr="00A84540" w:rsidRDefault="00783BDF" w:rsidP="00783BDF">
      <w:pPr>
        <w:rPr>
          <w:lang w:eastAsia="en-GB"/>
        </w:rPr>
      </w:pPr>
      <w:r>
        <w:rPr>
          <w:lang w:eastAsia="en-GB"/>
        </w:rPr>
        <w:t xml:space="preserve">                                                                  Nr.</w:t>
      </w:r>
      <w:r w:rsidR="003E6C7C">
        <w:rPr>
          <w:lang w:eastAsia="en-GB"/>
        </w:rPr>
        <w:t xml:space="preserve"> </w:t>
      </w:r>
      <w:r w:rsidR="009B5E9F">
        <w:rPr>
          <w:lang w:eastAsia="en-GB"/>
        </w:rPr>
        <w:t>LCB 2022/02</w:t>
      </w:r>
    </w:p>
    <w:p w:rsidR="00874FE7" w:rsidRPr="00D84CF3" w:rsidRDefault="00565A5F" w:rsidP="003E6C7C">
      <w:pPr>
        <w:pStyle w:val="Virsraksts1"/>
        <w:tabs>
          <w:tab w:val="center" w:pos="4677"/>
        </w:tabs>
        <w:rPr>
          <w:color w:val="000000"/>
          <w:sz w:val="22"/>
          <w:szCs w:val="22"/>
        </w:rPr>
      </w:pPr>
      <w:r>
        <w:rPr>
          <w:color w:val="000000"/>
          <w:sz w:val="22"/>
          <w:szCs w:val="22"/>
        </w:rPr>
        <w:t>par uzaicinājumu  pretendentiem</w:t>
      </w:r>
      <w:r w:rsidR="00874FE7" w:rsidRPr="00D84CF3">
        <w:rPr>
          <w:color w:val="000000"/>
          <w:sz w:val="22"/>
          <w:szCs w:val="22"/>
        </w:rPr>
        <w:t xml:space="preserve"> piedalīties aptaujā par līguma piešķiršanas tiesībām</w:t>
      </w:r>
    </w:p>
    <w:p w:rsidR="00874FE7" w:rsidRPr="00D84CF3" w:rsidRDefault="00874FE7" w:rsidP="00874FE7">
      <w:pPr>
        <w:pStyle w:val="Virsraksts1"/>
        <w:rPr>
          <w:b/>
          <w:bCs/>
          <w:color w:val="000000"/>
          <w:sz w:val="22"/>
          <w:szCs w:val="22"/>
        </w:rPr>
      </w:pPr>
      <w:r w:rsidRPr="00D84CF3">
        <w:rPr>
          <w:b/>
          <w:bCs/>
          <w:color w:val="000000"/>
          <w:sz w:val="22"/>
          <w:szCs w:val="22"/>
        </w:rPr>
        <w:t>“</w:t>
      </w:r>
      <w:r w:rsidR="00F77D2A">
        <w:rPr>
          <w:b/>
          <w:bCs/>
          <w:color w:val="000000"/>
          <w:sz w:val="22"/>
          <w:szCs w:val="22"/>
        </w:rPr>
        <w:t>Latgales Centrālās bibliotēkas automobiļa</w:t>
      </w:r>
      <w:r>
        <w:rPr>
          <w:b/>
          <w:bCs/>
          <w:color w:val="000000"/>
          <w:sz w:val="22"/>
          <w:szCs w:val="22"/>
        </w:rPr>
        <w:t xml:space="preserve"> tehniskā apkope un remonts </w:t>
      </w:r>
      <w:r w:rsidR="00CF7EA6">
        <w:rPr>
          <w:b/>
          <w:bCs/>
          <w:color w:val="000000"/>
          <w:sz w:val="22"/>
          <w:szCs w:val="22"/>
        </w:rPr>
        <w:t>2022</w:t>
      </w:r>
      <w:r>
        <w:rPr>
          <w:b/>
          <w:bCs/>
          <w:color w:val="000000"/>
          <w:sz w:val="22"/>
          <w:szCs w:val="22"/>
        </w:rPr>
        <w:t>. gadā”</w:t>
      </w:r>
    </w:p>
    <w:p w:rsidR="00874FE7" w:rsidRPr="00D84CF3" w:rsidRDefault="00874FE7" w:rsidP="00874FE7">
      <w:pPr>
        <w:jc w:val="center"/>
        <w:rPr>
          <w:b/>
          <w:bCs/>
          <w:color w:val="000000"/>
          <w:sz w:val="22"/>
          <w:szCs w:val="22"/>
        </w:rPr>
      </w:pPr>
    </w:p>
    <w:p w:rsidR="00874FE7" w:rsidRPr="00D84CF3" w:rsidRDefault="00874FE7" w:rsidP="00874FE7">
      <w:pPr>
        <w:pStyle w:val="Virsraksts2"/>
        <w:numPr>
          <w:ilvl w:val="0"/>
          <w:numId w:val="6"/>
        </w:numPr>
        <w:tabs>
          <w:tab w:val="clear" w:pos="720"/>
        </w:tabs>
        <w:ind w:left="360"/>
        <w:jc w:val="both"/>
        <w:rPr>
          <w:b/>
          <w:bCs/>
          <w:color w:val="000000"/>
          <w:sz w:val="22"/>
          <w:szCs w:val="22"/>
        </w:rPr>
      </w:pPr>
      <w:r w:rsidRPr="00D84CF3">
        <w:rPr>
          <w:b/>
          <w:bCs/>
          <w:color w:val="000000"/>
          <w:sz w:val="22"/>
          <w:szCs w:val="22"/>
        </w:rPr>
        <w:t xml:space="preserve">Pasūtītājs: </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840"/>
      </w:tblGrid>
      <w:tr w:rsidR="00874FE7" w:rsidRPr="00D84CF3"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jc w:val="center"/>
              <w:rPr>
                <w:b/>
                <w:bCs/>
                <w:color w:val="000000"/>
              </w:rPr>
            </w:pPr>
            <w:r w:rsidRPr="00D84CF3">
              <w:rPr>
                <w:b/>
                <w:bCs/>
                <w:color w:val="000000"/>
                <w:sz w:val="22"/>
                <w:szCs w:val="22"/>
              </w:rPr>
              <w:t>Pasūtītāja nosaukums</w:t>
            </w:r>
          </w:p>
        </w:tc>
        <w:tc>
          <w:tcPr>
            <w:tcW w:w="684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tyle2"/>
              <w:rPr>
                <w:color w:val="000000"/>
              </w:rPr>
            </w:pPr>
            <w:r w:rsidRPr="003D7B42">
              <w:rPr>
                <w:color w:val="000000"/>
              </w:rPr>
              <w:t>Latgales Centrālā bibliotēka</w:t>
            </w:r>
          </w:p>
        </w:tc>
      </w:tr>
      <w:tr w:rsidR="00874FE7" w:rsidRPr="00D84CF3"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aturs1"/>
              <w:rPr>
                <w:color w:val="000000"/>
              </w:rPr>
            </w:pPr>
            <w:r w:rsidRPr="00D84CF3">
              <w:rPr>
                <w:color w:val="000000"/>
              </w:rPr>
              <w:t>Adrese</w:t>
            </w:r>
          </w:p>
        </w:tc>
        <w:tc>
          <w:tcPr>
            <w:tcW w:w="684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rPr>
                <w:b/>
                <w:bCs/>
                <w:color w:val="000000"/>
              </w:rPr>
            </w:pPr>
            <w:r>
              <w:rPr>
                <w:color w:val="000000"/>
                <w:sz w:val="22"/>
                <w:szCs w:val="22"/>
              </w:rPr>
              <w:t>Rīgas iela 22a</w:t>
            </w:r>
            <w:r w:rsidRPr="00D84CF3">
              <w:rPr>
                <w:color w:val="000000"/>
                <w:sz w:val="22"/>
                <w:szCs w:val="22"/>
              </w:rPr>
              <w:t>, Daugavpils, LV-5401</w:t>
            </w:r>
          </w:p>
        </w:tc>
      </w:tr>
      <w:tr w:rsidR="00874FE7" w:rsidRPr="00D84CF3"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aturs1"/>
              <w:rPr>
                <w:color w:val="000000"/>
              </w:rPr>
            </w:pPr>
            <w:r w:rsidRPr="00D84CF3">
              <w:rPr>
                <w:color w:val="000000"/>
              </w:rPr>
              <w:t>Reģ.nr.</w:t>
            </w:r>
          </w:p>
        </w:tc>
        <w:tc>
          <w:tcPr>
            <w:tcW w:w="684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rPr>
                <w:b/>
                <w:bCs/>
                <w:color w:val="000000"/>
              </w:rPr>
            </w:pPr>
            <w:r w:rsidRPr="00D84CF3">
              <w:rPr>
                <w:rStyle w:val="Izteiksmgs"/>
                <w:b w:val="0"/>
                <w:bCs w:val="0"/>
                <w:color w:val="000000"/>
                <w:sz w:val="22"/>
                <w:szCs w:val="22"/>
              </w:rPr>
              <w:t>9000</w:t>
            </w:r>
            <w:r>
              <w:rPr>
                <w:rStyle w:val="Izteiksmgs"/>
                <w:b w:val="0"/>
                <w:bCs w:val="0"/>
                <w:color w:val="000000"/>
                <w:sz w:val="22"/>
                <w:szCs w:val="22"/>
              </w:rPr>
              <w:t>0066637</w:t>
            </w:r>
          </w:p>
        </w:tc>
      </w:tr>
      <w:tr w:rsidR="00874FE7" w:rsidRPr="00D84CF3"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aturs1"/>
              <w:rPr>
                <w:color w:val="000000"/>
              </w:rPr>
            </w:pPr>
            <w:r w:rsidRPr="00D84CF3">
              <w:rPr>
                <w:color w:val="000000"/>
              </w:rPr>
              <w:t>Kontaktpersona tehniskajos jautājumos</w:t>
            </w:r>
          </w:p>
        </w:tc>
        <w:tc>
          <w:tcPr>
            <w:tcW w:w="6840" w:type="dxa"/>
            <w:tcBorders>
              <w:top w:val="single" w:sz="4" w:space="0" w:color="auto"/>
              <w:left w:val="single" w:sz="4" w:space="0" w:color="auto"/>
              <w:bottom w:val="single" w:sz="4" w:space="0" w:color="auto"/>
              <w:right w:val="single" w:sz="4" w:space="0" w:color="auto"/>
            </w:tcBorders>
          </w:tcPr>
          <w:p w:rsidR="00874FE7" w:rsidRPr="00D84CF3" w:rsidRDefault="00874FE7" w:rsidP="00874FE7">
            <w:pPr>
              <w:rPr>
                <w:color w:val="000000"/>
              </w:rPr>
            </w:pPr>
            <w:r>
              <w:rPr>
                <w:color w:val="000000"/>
                <w:sz w:val="22"/>
                <w:szCs w:val="22"/>
              </w:rPr>
              <w:t xml:space="preserve">Saimniecības daļas vadītājs Ligorijs Plotiņš, mob. 29111931, e-pasts </w:t>
            </w:r>
            <w:hyperlink r:id="rId8" w:history="1">
              <w:r w:rsidRPr="008036F5">
                <w:rPr>
                  <w:rStyle w:val="Hipersaite"/>
                  <w:sz w:val="22"/>
                  <w:szCs w:val="22"/>
                </w:rPr>
                <w:t>ligorijs.plotins@lcb.lv</w:t>
              </w:r>
            </w:hyperlink>
            <w:r>
              <w:rPr>
                <w:color w:val="000000"/>
                <w:sz w:val="22"/>
                <w:szCs w:val="22"/>
              </w:rPr>
              <w:t xml:space="preserve"> </w:t>
            </w:r>
          </w:p>
        </w:tc>
      </w:tr>
      <w:tr w:rsidR="00874FE7" w:rsidRPr="00837D39"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aturs1"/>
              <w:rPr>
                <w:color w:val="000000"/>
              </w:rPr>
            </w:pPr>
            <w:r w:rsidRPr="00D84CF3">
              <w:rPr>
                <w:color w:val="000000"/>
              </w:rPr>
              <w:t xml:space="preserve">Kontaktpersona </w:t>
            </w:r>
            <w:r>
              <w:rPr>
                <w:color w:val="000000"/>
              </w:rPr>
              <w:t xml:space="preserve">līguma slēgšanas </w:t>
            </w:r>
            <w:r w:rsidRPr="00D84CF3">
              <w:rPr>
                <w:color w:val="000000"/>
              </w:rPr>
              <w:t>jautājumos</w:t>
            </w:r>
          </w:p>
        </w:tc>
        <w:tc>
          <w:tcPr>
            <w:tcW w:w="6840" w:type="dxa"/>
            <w:tcBorders>
              <w:top w:val="single" w:sz="4" w:space="0" w:color="auto"/>
              <w:left w:val="single" w:sz="4" w:space="0" w:color="auto"/>
              <w:bottom w:val="single" w:sz="4" w:space="0" w:color="auto"/>
              <w:right w:val="single" w:sz="4" w:space="0" w:color="auto"/>
            </w:tcBorders>
          </w:tcPr>
          <w:p w:rsidR="00874FE7" w:rsidRDefault="00874FE7" w:rsidP="003E6C7C">
            <w:pPr>
              <w:rPr>
                <w:color w:val="000000"/>
              </w:rPr>
            </w:pPr>
            <w:r w:rsidRPr="000639B3">
              <w:rPr>
                <w:color w:val="000000"/>
                <w:sz w:val="22"/>
                <w:szCs w:val="22"/>
              </w:rPr>
              <w:t xml:space="preserve">Jeļena Šapkova, LCB vadītāja, tālr.65426613,fakss 65476341, e-pasts: </w:t>
            </w:r>
            <w:hyperlink r:id="rId9" w:history="1">
              <w:r w:rsidRPr="000639B3">
                <w:rPr>
                  <w:rStyle w:val="Hipersaite"/>
                  <w:sz w:val="22"/>
                  <w:szCs w:val="22"/>
                </w:rPr>
                <w:t>jelena.sapkova@lcb.lv</w:t>
              </w:r>
            </w:hyperlink>
          </w:p>
        </w:tc>
      </w:tr>
    </w:tbl>
    <w:p w:rsidR="00874FE7" w:rsidRPr="00D84CF3" w:rsidRDefault="00874FE7" w:rsidP="00874FE7">
      <w:pPr>
        <w:jc w:val="both"/>
        <w:rPr>
          <w:color w:val="000000"/>
          <w:sz w:val="22"/>
          <w:szCs w:val="22"/>
        </w:rPr>
      </w:pPr>
    </w:p>
    <w:p w:rsidR="00874FE7" w:rsidRPr="00D84CF3" w:rsidRDefault="00874FE7" w:rsidP="00874FE7">
      <w:pPr>
        <w:jc w:val="both"/>
        <w:rPr>
          <w:b/>
          <w:bCs/>
          <w:color w:val="000000"/>
          <w:sz w:val="22"/>
          <w:szCs w:val="22"/>
        </w:rPr>
      </w:pPr>
    </w:p>
    <w:p w:rsidR="00874FE7" w:rsidRPr="003E6C7C" w:rsidRDefault="00FF4B9D" w:rsidP="00874FE7">
      <w:pPr>
        <w:widowControl/>
        <w:numPr>
          <w:ilvl w:val="0"/>
          <w:numId w:val="6"/>
        </w:numPr>
        <w:tabs>
          <w:tab w:val="clear" w:pos="720"/>
          <w:tab w:val="num" w:pos="360"/>
        </w:tabs>
        <w:suppressAutoHyphens w:val="0"/>
        <w:ind w:left="360"/>
        <w:jc w:val="both"/>
      </w:pPr>
      <w:r w:rsidRPr="003E6C7C">
        <w:rPr>
          <w:b/>
          <w:bCs/>
          <w:color w:val="000000"/>
        </w:rPr>
        <w:t>Zemsliekšņa iepirkuma publicēšanas datums</w:t>
      </w:r>
      <w:r w:rsidRPr="003E6C7C">
        <w:t xml:space="preserve">: </w:t>
      </w:r>
      <w:r w:rsidR="0079589C">
        <w:t>202</w:t>
      </w:r>
      <w:r w:rsidR="009B5E9F">
        <w:t>2. gada 8. februāris.</w:t>
      </w:r>
      <w:r w:rsidRPr="003E6C7C">
        <w:t xml:space="preserve"> </w:t>
      </w:r>
    </w:p>
    <w:p w:rsidR="00874FE7" w:rsidRPr="003E6C7C" w:rsidRDefault="00FF4B9D" w:rsidP="00874FE7">
      <w:pPr>
        <w:widowControl/>
        <w:numPr>
          <w:ilvl w:val="0"/>
          <w:numId w:val="6"/>
        </w:numPr>
        <w:tabs>
          <w:tab w:val="clear" w:pos="720"/>
          <w:tab w:val="num" w:pos="360"/>
        </w:tabs>
        <w:suppressAutoHyphens w:val="0"/>
        <w:ind w:left="360"/>
        <w:jc w:val="both"/>
        <w:rPr>
          <w:b/>
          <w:bCs/>
          <w:color w:val="000000"/>
        </w:rPr>
      </w:pPr>
      <w:r w:rsidRPr="003E6C7C">
        <w:rPr>
          <w:b/>
          <w:bCs/>
          <w:color w:val="000000"/>
        </w:rPr>
        <w:t>Zemsliekšņa i</w:t>
      </w:r>
      <w:r w:rsidR="00971075" w:rsidRPr="003E6C7C">
        <w:rPr>
          <w:b/>
          <w:bCs/>
          <w:color w:val="000000"/>
        </w:rPr>
        <w:t>epirkuma mērķi</w:t>
      </w:r>
      <w:r w:rsidR="00E544C6">
        <w:rPr>
          <w:b/>
          <w:bCs/>
          <w:color w:val="000000"/>
        </w:rPr>
        <w:t>s:</w:t>
      </w:r>
      <w:r w:rsidR="00874FE7" w:rsidRPr="003E6C7C">
        <w:rPr>
          <w:color w:val="000000"/>
        </w:rPr>
        <w:t xml:space="preserve"> tehniskā apkope un remonts</w:t>
      </w:r>
      <w:r w:rsidR="00E544C6">
        <w:rPr>
          <w:color w:val="000000"/>
        </w:rPr>
        <w:t xml:space="preserve"> automobilim Hyndai Sonata</w:t>
      </w:r>
      <w:r w:rsidR="00874FE7" w:rsidRPr="003E6C7C">
        <w:rPr>
          <w:color w:val="000000"/>
        </w:rPr>
        <w:t xml:space="preserve"> sa</w:t>
      </w:r>
      <w:r w:rsidR="00E544C6">
        <w:rPr>
          <w:color w:val="000000"/>
        </w:rPr>
        <w:t>skaņā ar tehnisko specifikāciju (1.pielikums).</w:t>
      </w:r>
    </w:p>
    <w:p w:rsidR="00874FE7" w:rsidRPr="003E6C7C" w:rsidRDefault="006073DD" w:rsidP="008B346D">
      <w:pPr>
        <w:pStyle w:val="Sarakstarindkopa"/>
        <w:widowControl/>
        <w:numPr>
          <w:ilvl w:val="0"/>
          <w:numId w:val="6"/>
        </w:numPr>
        <w:tabs>
          <w:tab w:val="clear" w:pos="720"/>
          <w:tab w:val="num" w:pos="284"/>
        </w:tabs>
        <w:suppressAutoHyphens w:val="0"/>
        <w:ind w:left="284" w:hanging="284"/>
        <w:rPr>
          <w:b/>
          <w:bCs/>
          <w:color w:val="000000"/>
        </w:rPr>
      </w:pPr>
      <w:r w:rsidRPr="003E6C7C">
        <w:rPr>
          <w:b/>
          <w:bCs/>
          <w:color w:val="000000"/>
        </w:rPr>
        <w:t xml:space="preserve">Plānotā līguma summa: </w:t>
      </w:r>
      <w:r w:rsidR="00CF7EA6">
        <w:rPr>
          <w:bCs/>
          <w:color w:val="000000"/>
        </w:rPr>
        <w:t>līdz EUR 25</w:t>
      </w:r>
      <w:r w:rsidRPr="003E6C7C">
        <w:rPr>
          <w:bCs/>
          <w:color w:val="000000"/>
        </w:rPr>
        <w:t>00 bez PVN</w:t>
      </w:r>
      <w:r w:rsidR="00AA12CF">
        <w:rPr>
          <w:bCs/>
          <w:color w:val="000000"/>
        </w:rPr>
        <w:t>. Pasūtītājam nav pienākums izlietot visu līguma summu.</w:t>
      </w:r>
    </w:p>
    <w:p w:rsidR="00874FE7" w:rsidRPr="003E6C7C" w:rsidRDefault="00874FE7" w:rsidP="00874FE7">
      <w:pPr>
        <w:widowControl/>
        <w:numPr>
          <w:ilvl w:val="0"/>
          <w:numId w:val="6"/>
        </w:numPr>
        <w:tabs>
          <w:tab w:val="clear" w:pos="720"/>
          <w:tab w:val="num" w:pos="360"/>
        </w:tabs>
        <w:suppressAutoHyphens w:val="0"/>
        <w:ind w:hanging="720"/>
        <w:jc w:val="both"/>
        <w:rPr>
          <w:b/>
          <w:bCs/>
          <w:color w:val="000000"/>
        </w:rPr>
      </w:pPr>
      <w:bookmarkStart w:id="0" w:name="_Toc134418278"/>
      <w:bookmarkStart w:id="1" w:name="_Toc134628683"/>
      <w:bookmarkStart w:id="2" w:name="_Toc337468672"/>
      <w:bookmarkStart w:id="3" w:name="_Toc341872544"/>
      <w:r w:rsidRPr="003E6C7C">
        <w:rPr>
          <w:b/>
          <w:bCs/>
          <w:color w:val="000000"/>
        </w:rPr>
        <w:t>Līguma darbības termiņš</w:t>
      </w:r>
      <w:bookmarkEnd w:id="0"/>
      <w:bookmarkEnd w:id="1"/>
      <w:bookmarkEnd w:id="2"/>
      <w:bookmarkEnd w:id="3"/>
      <w:r w:rsidRPr="003E6C7C">
        <w:rPr>
          <w:b/>
          <w:bCs/>
          <w:color w:val="000000"/>
        </w:rPr>
        <w:t>:</w:t>
      </w:r>
      <w:r w:rsidR="00CF7EA6">
        <w:rPr>
          <w:color w:val="000000"/>
        </w:rPr>
        <w:t xml:space="preserve"> 2022</w:t>
      </w:r>
      <w:r w:rsidRPr="003E6C7C">
        <w:rPr>
          <w:color w:val="000000"/>
        </w:rPr>
        <w:t>. gada laikā.</w:t>
      </w:r>
    </w:p>
    <w:p w:rsidR="00874FE7" w:rsidRPr="003E6C7C" w:rsidRDefault="00811849" w:rsidP="00874FE7">
      <w:pPr>
        <w:widowControl/>
        <w:numPr>
          <w:ilvl w:val="0"/>
          <w:numId w:val="6"/>
        </w:numPr>
        <w:tabs>
          <w:tab w:val="clear" w:pos="720"/>
          <w:tab w:val="num" w:pos="360"/>
        </w:tabs>
        <w:suppressAutoHyphens w:val="0"/>
        <w:ind w:left="0" w:firstLine="0"/>
        <w:jc w:val="both"/>
        <w:rPr>
          <w:b/>
          <w:bCs/>
          <w:color w:val="000000"/>
        </w:rPr>
      </w:pPr>
      <w:r w:rsidRPr="003E6C7C">
        <w:rPr>
          <w:b/>
          <w:bCs/>
          <w:color w:val="000000"/>
        </w:rPr>
        <w:t>Prešu (pakalpojuma) apraksts:</w:t>
      </w:r>
    </w:p>
    <w:p w:rsidR="00874FE7" w:rsidRPr="003E6C7C" w:rsidRDefault="00A815E4" w:rsidP="001F37BF">
      <w:pPr>
        <w:pStyle w:val="Style1"/>
        <w:numPr>
          <w:ilvl w:val="0"/>
          <w:numId w:val="0"/>
        </w:numPr>
        <w:ind w:left="360"/>
        <w:rPr>
          <w:sz w:val="24"/>
          <w:szCs w:val="24"/>
        </w:rPr>
      </w:pPr>
      <w:r w:rsidRPr="003E6C7C">
        <w:rPr>
          <w:sz w:val="24"/>
          <w:szCs w:val="24"/>
        </w:rPr>
        <w:t>1.pielikumā (tehniskajā specifikācijā).</w:t>
      </w:r>
    </w:p>
    <w:p w:rsidR="00874FE7" w:rsidRPr="003E6C7C" w:rsidRDefault="00C819E8" w:rsidP="00874FE7">
      <w:pPr>
        <w:widowControl/>
        <w:numPr>
          <w:ilvl w:val="0"/>
          <w:numId w:val="6"/>
        </w:numPr>
        <w:tabs>
          <w:tab w:val="clear" w:pos="720"/>
          <w:tab w:val="num" w:pos="360"/>
        </w:tabs>
        <w:suppressAutoHyphens w:val="0"/>
        <w:ind w:hanging="720"/>
        <w:jc w:val="both"/>
        <w:rPr>
          <w:b/>
          <w:bCs/>
          <w:color w:val="000000"/>
        </w:rPr>
      </w:pPr>
      <w:bookmarkStart w:id="4" w:name="_Toc114559674"/>
      <w:bookmarkStart w:id="5" w:name="_Toc134628697"/>
      <w:bookmarkStart w:id="6" w:name="_Toc241495780"/>
      <w:r w:rsidRPr="003E6C7C">
        <w:rPr>
          <w:b/>
        </w:rPr>
        <w:t>Piedāvājuma iesniegšanas forma</w:t>
      </w:r>
      <w:r w:rsidRPr="003E6C7C">
        <w:t>:</w:t>
      </w:r>
    </w:p>
    <w:p w:rsidR="00874FE7" w:rsidRPr="003E6C7C" w:rsidRDefault="00C819E8" w:rsidP="00C819E8">
      <w:pPr>
        <w:pStyle w:val="Style1"/>
        <w:numPr>
          <w:ilvl w:val="0"/>
          <w:numId w:val="0"/>
        </w:numPr>
        <w:ind w:left="360"/>
        <w:rPr>
          <w:sz w:val="24"/>
          <w:szCs w:val="24"/>
        </w:rPr>
      </w:pPr>
      <w:r w:rsidRPr="003E6C7C">
        <w:rPr>
          <w:sz w:val="24"/>
          <w:szCs w:val="24"/>
        </w:rPr>
        <w:t>pretendenta finanšu</w:t>
      </w:r>
      <w:r w:rsidR="0089546A" w:rsidRPr="003E6C7C">
        <w:rPr>
          <w:sz w:val="24"/>
          <w:szCs w:val="24"/>
        </w:rPr>
        <w:t>/tehniskais piedāvājum</w:t>
      </w:r>
      <w:r w:rsidR="004F55DF">
        <w:rPr>
          <w:sz w:val="24"/>
          <w:szCs w:val="24"/>
        </w:rPr>
        <w:t>s</w:t>
      </w:r>
      <w:r w:rsidR="00FD2755">
        <w:rPr>
          <w:sz w:val="24"/>
          <w:szCs w:val="24"/>
        </w:rPr>
        <w:t xml:space="preserve"> (2. pielikums), cenrādis (3</w:t>
      </w:r>
      <w:r w:rsidR="00EC0BB9">
        <w:rPr>
          <w:sz w:val="24"/>
          <w:szCs w:val="24"/>
        </w:rPr>
        <w:t>.pielikums).</w:t>
      </w:r>
    </w:p>
    <w:bookmarkEnd w:id="4"/>
    <w:bookmarkEnd w:id="5"/>
    <w:bookmarkEnd w:id="6"/>
    <w:p w:rsidR="00874FE7" w:rsidRPr="003D6F3C" w:rsidRDefault="000573FD" w:rsidP="00874FE7">
      <w:pPr>
        <w:widowControl/>
        <w:numPr>
          <w:ilvl w:val="0"/>
          <w:numId w:val="6"/>
        </w:numPr>
        <w:tabs>
          <w:tab w:val="clear" w:pos="720"/>
        </w:tabs>
        <w:suppressAutoHyphens w:val="0"/>
        <w:ind w:left="360"/>
        <w:rPr>
          <w:bCs/>
          <w:color w:val="000000"/>
        </w:rPr>
      </w:pPr>
      <w:r w:rsidRPr="003E6C7C">
        <w:rPr>
          <w:b/>
          <w:bCs/>
          <w:color w:val="000000"/>
        </w:rPr>
        <w:t>Kritērijs, pēc kura tiks izvēlēts izpildītājs</w:t>
      </w:r>
      <w:r w:rsidR="00700912" w:rsidRPr="003D6F3C">
        <w:rPr>
          <w:bCs/>
          <w:color w:val="000000"/>
        </w:rPr>
        <w:t xml:space="preserve">: </w:t>
      </w:r>
      <w:r w:rsidR="003D6F3C" w:rsidRPr="003D6F3C">
        <w:rPr>
          <w:bCs/>
          <w:color w:val="000000"/>
        </w:rPr>
        <w:t>piedāvājums ar viszemāko cenu, kas pilnībā atbilst pras</w:t>
      </w:r>
      <w:r w:rsidR="00FD2755">
        <w:rPr>
          <w:bCs/>
          <w:color w:val="000000"/>
        </w:rPr>
        <w:t>ī</w:t>
      </w:r>
      <w:r w:rsidR="003D6F3C" w:rsidRPr="003D6F3C">
        <w:rPr>
          <w:bCs/>
          <w:color w:val="000000"/>
        </w:rPr>
        <w:t>bām</w:t>
      </w:r>
      <w:r w:rsidR="003D6F3C">
        <w:rPr>
          <w:bCs/>
          <w:color w:val="000000"/>
        </w:rPr>
        <w:t>.</w:t>
      </w:r>
    </w:p>
    <w:p w:rsidR="00B73D10" w:rsidRPr="003E6C7C" w:rsidRDefault="00E72BEC" w:rsidP="008B346D">
      <w:pPr>
        <w:pStyle w:val="Sarakstarindkopa"/>
        <w:numPr>
          <w:ilvl w:val="0"/>
          <w:numId w:val="6"/>
        </w:numPr>
        <w:tabs>
          <w:tab w:val="clear" w:pos="720"/>
          <w:tab w:val="num" w:pos="360"/>
        </w:tabs>
        <w:suppressAutoHyphens w:val="0"/>
        <w:ind w:left="142" w:hanging="142"/>
      </w:pPr>
      <w:r w:rsidRPr="003E6C7C">
        <w:rPr>
          <w:b/>
          <w:lang w:eastAsia="en-US"/>
        </w:rPr>
        <w:t>Kvalifikācijas prasības:</w:t>
      </w:r>
      <w:r w:rsidR="00AB1BC3">
        <w:t xml:space="preserve"> p</w:t>
      </w:r>
      <w:r w:rsidRPr="003E6C7C">
        <w:t>retendents ir reģistrēts Latvijas Republikas Uzņēmumu reģistrā vai līdzvērtīgā reģistrā ārvalstīs;</w:t>
      </w:r>
    </w:p>
    <w:p w:rsidR="00B73D10" w:rsidRPr="006E10C4" w:rsidRDefault="00B73D10" w:rsidP="00B73D10">
      <w:pPr>
        <w:spacing w:after="120"/>
        <w:jc w:val="both"/>
        <w:rPr>
          <w:bCs/>
          <w:lang w:eastAsia="en-US"/>
        </w:rPr>
      </w:pPr>
      <w:r w:rsidRPr="006E10C4">
        <w:rPr>
          <w:bCs/>
          <w:lang w:eastAsia="en-US"/>
        </w:rPr>
        <w:t xml:space="preserve">10. </w:t>
      </w:r>
      <w:r w:rsidRPr="006E10C4">
        <w:rPr>
          <w:b/>
          <w:bCs/>
          <w:lang w:eastAsia="en-US"/>
        </w:rPr>
        <w:t xml:space="preserve">Piedāvājums iesniedzams: </w:t>
      </w:r>
      <w:r w:rsidRPr="006E10C4">
        <w:rPr>
          <w:bCs/>
          <w:lang w:eastAsia="en-US"/>
        </w:rPr>
        <w:t>līdz 202</w:t>
      </w:r>
      <w:r w:rsidR="009B5E9F">
        <w:rPr>
          <w:bCs/>
          <w:lang w:eastAsia="en-US"/>
        </w:rPr>
        <w:t>2. gada 15. februārim</w:t>
      </w:r>
      <w:r w:rsidRPr="006E10C4">
        <w:rPr>
          <w:bCs/>
          <w:lang w:eastAsia="en-US"/>
        </w:rPr>
        <w:t>, plkst.</w:t>
      </w:r>
      <w:r w:rsidR="009B5E9F">
        <w:rPr>
          <w:bCs/>
          <w:lang w:eastAsia="en-US"/>
        </w:rPr>
        <w:t xml:space="preserve"> 10</w:t>
      </w:r>
      <w:r w:rsidR="003E6C7C">
        <w:rPr>
          <w:bCs/>
          <w:lang w:eastAsia="en-US"/>
        </w:rPr>
        <w:t>.</w:t>
      </w:r>
      <w:r w:rsidRPr="006E10C4">
        <w:rPr>
          <w:bCs/>
          <w:lang w:eastAsia="en-US"/>
        </w:rPr>
        <w:t xml:space="preserve">00. </w:t>
      </w:r>
    </w:p>
    <w:p w:rsidR="00B73D10" w:rsidRPr="006E10C4" w:rsidRDefault="00B73D10" w:rsidP="00B73D10">
      <w:pPr>
        <w:spacing w:after="120"/>
        <w:jc w:val="both"/>
        <w:rPr>
          <w:bCs/>
          <w:lang w:eastAsia="en-US"/>
        </w:rPr>
      </w:pPr>
      <w:r w:rsidRPr="006E10C4">
        <w:rPr>
          <w:bCs/>
          <w:lang w:eastAsia="en-US"/>
        </w:rPr>
        <w:t xml:space="preserve">11. </w:t>
      </w:r>
      <w:r w:rsidRPr="006E10C4">
        <w:rPr>
          <w:b/>
          <w:bCs/>
          <w:lang w:eastAsia="en-US"/>
        </w:rPr>
        <w:t>Informācija par rezultātiem:</w:t>
      </w:r>
      <w:r w:rsidRPr="006E10C4">
        <w:rPr>
          <w:bCs/>
          <w:lang w:eastAsia="en-US"/>
        </w:rPr>
        <w:t xml:space="preserve"> </w:t>
      </w:r>
      <w:r w:rsidRPr="006E10C4">
        <w:rPr>
          <w:color w:val="000000"/>
        </w:rPr>
        <w:t xml:space="preserve">tiks ievietota Latgales Centrālās bibliotēkas tīmekļa vietnē </w:t>
      </w:r>
      <w:hyperlink r:id="rId10" w:history="1">
        <w:r w:rsidRPr="006E10C4">
          <w:rPr>
            <w:rStyle w:val="Hipersaite"/>
          </w:rPr>
          <w:t>www.lcb.lv</w:t>
        </w:r>
      </w:hyperlink>
      <w:r w:rsidRPr="006E10C4">
        <w:rPr>
          <w:rStyle w:val="InternetLink"/>
          <w:u w:val="none"/>
        </w:rPr>
        <w:t xml:space="preserve"> </w:t>
      </w:r>
      <w:r w:rsidRPr="006E10C4">
        <w:rPr>
          <w:rStyle w:val="InternetLink"/>
          <w:color w:val="auto"/>
          <w:u w:val="none"/>
        </w:rPr>
        <w:t>(sadaļa “Iepirkumi”).</w:t>
      </w:r>
    </w:p>
    <w:p w:rsidR="00FF1F02" w:rsidRPr="006E10C4" w:rsidRDefault="00FF1F02" w:rsidP="003E6C7C">
      <w:pPr>
        <w:spacing w:after="120"/>
      </w:pPr>
      <w:r w:rsidRPr="006E10C4">
        <w:rPr>
          <w:b/>
          <w:bCs/>
          <w:lang w:eastAsia="en-US"/>
        </w:rPr>
        <w:t>12. Piedāvājumu var iesniegt</w:t>
      </w:r>
      <w:r w:rsidRPr="006E10C4">
        <w:rPr>
          <w:bCs/>
          <w:lang w:eastAsia="en-US"/>
        </w:rPr>
        <w:t>:</w:t>
      </w:r>
      <w:r w:rsidRPr="006E10C4">
        <w:rPr>
          <w:bCs/>
          <w:lang w:eastAsia="en-US"/>
        </w:rPr>
        <w:br/>
        <w:t xml:space="preserve">12.1. </w:t>
      </w:r>
      <w:r w:rsidRPr="006E10C4">
        <w:t xml:space="preserve">personīgi, vai pa pastu pēc adreses </w:t>
      </w:r>
      <w:r w:rsidRPr="003E6C7C">
        <w:rPr>
          <w:rStyle w:val="Izteiksmgs"/>
          <w:b w:val="0"/>
          <w:color w:val="000000"/>
        </w:rPr>
        <w:t>Rīgas ielā 22a</w:t>
      </w:r>
      <w:r w:rsidRPr="003E6C7C">
        <w:rPr>
          <w:b/>
        </w:rPr>
        <w:t>,</w:t>
      </w:r>
      <w:r w:rsidRPr="006E10C4">
        <w:t xml:space="preserve"> Dau</w:t>
      </w:r>
      <w:r w:rsidR="003E6C7C">
        <w:t xml:space="preserve">gavpilī, LV-5401 (3. stāvs, </w:t>
      </w:r>
      <w:r w:rsidRPr="006E10C4">
        <w:t>administrācijai);</w:t>
      </w:r>
    </w:p>
    <w:p w:rsidR="00FF1F02" w:rsidRPr="006E10C4" w:rsidRDefault="00FF1F02" w:rsidP="003E6C7C">
      <w:pPr>
        <w:spacing w:after="120"/>
        <w:jc w:val="both"/>
        <w:rPr>
          <w:bCs/>
          <w:i/>
          <w:color w:val="FF0000"/>
          <w:lang w:eastAsia="en-US"/>
        </w:rPr>
      </w:pPr>
      <w:r w:rsidRPr="006E10C4">
        <w:rPr>
          <w:bCs/>
          <w:lang w:eastAsia="en-US"/>
        </w:rPr>
        <w:t xml:space="preserve">12.2. </w:t>
      </w:r>
      <w:r w:rsidRPr="006E10C4">
        <w:t xml:space="preserve">elektroniski (e-pasts: </w:t>
      </w:r>
      <w:hyperlink r:id="rId11" w:history="1">
        <w:r w:rsidRPr="006E10C4">
          <w:rPr>
            <w:rStyle w:val="Hipersaite"/>
          </w:rPr>
          <w:t>jelena.sapkova@lcb.lv</w:t>
        </w:r>
      </w:hyperlink>
      <w:r w:rsidRPr="006E10C4">
        <w:t xml:space="preserve">). Elektroniskajam piedāvājumam jābūt </w:t>
      </w:r>
      <w:r w:rsidR="003E6C7C">
        <w:t xml:space="preserve">PDF formātā vai </w:t>
      </w:r>
      <w:r w:rsidRPr="006E10C4">
        <w:t>parakstītam ar drošu elektronisku parakstu</w:t>
      </w:r>
      <w:r w:rsidR="003E6C7C">
        <w:t>.</w:t>
      </w:r>
    </w:p>
    <w:p w:rsidR="00FF1F02" w:rsidRPr="006E10C4" w:rsidRDefault="00FF1F02" w:rsidP="00FF1F02">
      <w:pPr>
        <w:spacing w:after="120"/>
        <w:jc w:val="both"/>
        <w:rPr>
          <w:b/>
          <w:bCs/>
          <w:lang w:eastAsia="en-US"/>
        </w:rPr>
      </w:pPr>
      <w:r w:rsidRPr="006E10C4">
        <w:rPr>
          <w:b/>
          <w:bCs/>
          <w:lang w:eastAsia="en-US"/>
        </w:rPr>
        <w:t>13. Citi nosacījumi:</w:t>
      </w:r>
    </w:p>
    <w:p w:rsidR="00FF1F02" w:rsidRPr="006E10C4" w:rsidRDefault="00FF1F02" w:rsidP="00FF1F02">
      <w:pPr>
        <w:spacing w:after="120"/>
        <w:jc w:val="both"/>
      </w:pPr>
      <w:r w:rsidRPr="006E10C4">
        <w:rPr>
          <w:bCs/>
          <w:lang w:eastAsia="en-US"/>
        </w:rPr>
        <w:t xml:space="preserve">13.1. </w:t>
      </w:r>
      <w:r w:rsidRPr="006E10C4">
        <w:t>Piedāvājuma cenā (EUR) jāiekļauj visas pakalpojuma izmaksas (tajā skaitā, bet ne tikai – darba samaksa, peļņa, transporta izdevumi, u.c.), nodokļi un nodevas, kas saistītas ar līguma izpildi; atsevišķi jānorāda PVN, ja attiecināms.</w:t>
      </w:r>
    </w:p>
    <w:p w:rsidR="00FF1F02" w:rsidRPr="00FE3D97" w:rsidRDefault="00FF1F02" w:rsidP="00FF1F02">
      <w:pPr>
        <w:spacing w:after="120"/>
        <w:jc w:val="both"/>
        <w:rPr>
          <w:bCs/>
        </w:rPr>
      </w:pPr>
      <w:r w:rsidRPr="00FE3D97">
        <w:rPr>
          <w:bCs/>
        </w:rPr>
        <w:t>13.2. Pēc norādītā piedāvājumu iesniegšanas termiņa saņemtie piedāvājumi netiek vērtēti.</w:t>
      </w:r>
    </w:p>
    <w:p w:rsidR="00FF1F02" w:rsidRPr="006E10C4" w:rsidRDefault="00FF1F02" w:rsidP="00FF1F02">
      <w:pPr>
        <w:spacing w:after="120"/>
        <w:jc w:val="both"/>
        <w:rPr>
          <w:bCs/>
        </w:rPr>
      </w:pPr>
      <w:r w:rsidRPr="00FE3D97">
        <w:rPr>
          <w:bCs/>
        </w:rPr>
        <w:lastRenderedPageBreak/>
        <w:t xml:space="preserve">13.3. Pretendents var iesniegt tikai vienu piedāvājumu par visu iepirkuma priekšmetu kopā. </w:t>
      </w:r>
      <w:r w:rsidRPr="006E10C4">
        <w:rPr>
          <w:bCs/>
        </w:rPr>
        <w:t>Piedāvājumu variantu iesniegšana nav atļauta.</w:t>
      </w:r>
    </w:p>
    <w:p w:rsidR="00FF1F02" w:rsidRPr="00ED506E" w:rsidRDefault="00FF1F02" w:rsidP="00A84540">
      <w:pPr>
        <w:widowControl/>
        <w:suppressAutoHyphens w:val="0"/>
        <w:rPr>
          <w:color w:val="000000"/>
          <w:sz w:val="22"/>
          <w:szCs w:val="22"/>
        </w:rPr>
      </w:pPr>
      <w:r w:rsidRPr="006E10C4">
        <w:rPr>
          <w:bCs/>
        </w:rPr>
        <w:t>13.4</w:t>
      </w:r>
      <w:r w:rsidR="00A84540">
        <w:rPr>
          <w:b/>
          <w:bCs/>
          <w:color w:val="000000"/>
          <w:sz w:val="22"/>
          <w:szCs w:val="22"/>
        </w:rPr>
        <w:t>.</w:t>
      </w:r>
      <w:r>
        <w:rPr>
          <w:b/>
          <w:bCs/>
          <w:color w:val="000000"/>
          <w:sz w:val="22"/>
          <w:szCs w:val="22"/>
        </w:rPr>
        <w:t xml:space="preserve"> </w:t>
      </w:r>
      <w:r>
        <w:rPr>
          <w:color w:val="000000"/>
          <w:sz w:val="22"/>
          <w:szCs w:val="22"/>
        </w:rPr>
        <w:t xml:space="preserve">Apmaksa par pakalpojumu tiks veikta </w:t>
      </w:r>
      <w:r>
        <w:t>10 (desmit) darba dienu laikā pēc darba nodošanas-pieņemšanas akta parakstīšanas un rēķina piestādīšanas.</w:t>
      </w:r>
    </w:p>
    <w:p w:rsidR="00FF1F02" w:rsidRPr="00DE6E91" w:rsidRDefault="00FF1F02" w:rsidP="00FF1F02">
      <w:pPr>
        <w:pStyle w:val="Sarakstarindkopa1"/>
        <w:tabs>
          <w:tab w:val="left" w:pos="2340"/>
        </w:tabs>
        <w:ind w:left="0"/>
        <w:rPr>
          <w:lang w:val="lv-LV"/>
        </w:rPr>
      </w:pPr>
    </w:p>
    <w:p w:rsidR="00FF1F02" w:rsidRPr="006E10C4" w:rsidRDefault="00FF1F02" w:rsidP="00FF1F02">
      <w:pPr>
        <w:pStyle w:val="Nosaukums"/>
        <w:tabs>
          <w:tab w:val="left" w:pos="206"/>
        </w:tabs>
        <w:jc w:val="left"/>
        <w:rPr>
          <w:b w:val="0"/>
          <w:caps/>
          <w:lang w:val="lv-LV"/>
        </w:rPr>
      </w:pPr>
      <w:r w:rsidRPr="006E10C4">
        <w:rPr>
          <w:lang w:val="lv-LV"/>
        </w:rPr>
        <w:t>Ziņojuma pielikumā</w:t>
      </w:r>
      <w:r w:rsidRPr="006E10C4">
        <w:rPr>
          <w:caps/>
          <w:lang w:val="lv-LV"/>
        </w:rPr>
        <w:t>:</w:t>
      </w:r>
      <w:r w:rsidRPr="006E10C4">
        <w:rPr>
          <w:caps/>
          <w:lang w:val="lv-LV"/>
        </w:rPr>
        <w:br/>
      </w:r>
      <w:r w:rsidRPr="006E10C4">
        <w:rPr>
          <w:b w:val="0"/>
          <w:caps/>
          <w:lang w:val="lv-LV"/>
        </w:rPr>
        <w:t xml:space="preserve">1. </w:t>
      </w:r>
      <w:r w:rsidR="00700912">
        <w:rPr>
          <w:b w:val="0"/>
          <w:lang w:val="lv-LV"/>
        </w:rPr>
        <w:t>Tehniskā specifikācija;</w:t>
      </w:r>
    </w:p>
    <w:p w:rsidR="00700912" w:rsidRPr="001950DA" w:rsidRDefault="00FF1F02" w:rsidP="001950DA">
      <w:pPr>
        <w:pStyle w:val="Nosaukums"/>
        <w:tabs>
          <w:tab w:val="left" w:pos="206"/>
        </w:tabs>
        <w:jc w:val="left"/>
        <w:rPr>
          <w:b w:val="0"/>
          <w:i/>
          <w:lang w:val="lv-LV"/>
        </w:rPr>
      </w:pPr>
      <w:r w:rsidRPr="006E10C4">
        <w:rPr>
          <w:b w:val="0"/>
          <w:caps/>
          <w:lang w:val="lv-LV"/>
        </w:rPr>
        <w:t xml:space="preserve">2. </w:t>
      </w:r>
      <w:r w:rsidRPr="006E10C4">
        <w:rPr>
          <w:b w:val="0"/>
          <w:lang w:val="lv-LV"/>
        </w:rPr>
        <w:t>Pretendent</w:t>
      </w:r>
      <w:r w:rsidR="001950DA">
        <w:rPr>
          <w:b w:val="0"/>
          <w:lang w:val="lv-LV"/>
        </w:rPr>
        <w:t>a finanšu/tehniskais piedāvāju</w:t>
      </w:r>
    </w:p>
    <w:p w:rsidR="00700912" w:rsidRPr="004F0018" w:rsidRDefault="001950DA" w:rsidP="00A84540">
      <w:r>
        <w:t>3</w:t>
      </w:r>
      <w:r w:rsidR="00700912">
        <w:t xml:space="preserve">. </w:t>
      </w:r>
      <w:r w:rsidR="00AB1BC3">
        <w:t>Cenrādis</w:t>
      </w:r>
      <w:r w:rsidR="00A84540">
        <w:t>.</w:t>
      </w:r>
      <w:r w:rsidR="00FE3D97">
        <w:t xml:space="preserve">                            </w:t>
      </w:r>
    </w:p>
    <w:p w:rsidR="00FE3D97" w:rsidRPr="004F0018" w:rsidRDefault="00FE3D97" w:rsidP="00A84540">
      <w:r>
        <w:t xml:space="preserve"> </w:t>
      </w:r>
      <w:r>
        <w:tab/>
      </w:r>
    </w:p>
    <w:p w:rsidR="00FF1F02" w:rsidRPr="006E10C4" w:rsidRDefault="00FF1F02" w:rsidP="00FF1F02">
      <w:pPr>
        <w:suppressAutoHyphens w:val="0"/>
      </w:pPr>
    </w:p>
    <w:p w:rsidR="00FF1F02" w:rsidRPr="006E10C4" w:rsidRDefault="00FF1F02" w:rsidP="00FF1F02">
      <w:pPr>
        <w:suppressAutoHyphens w:val="0"/>
      </w:pPr>
    </w:p>
    <w:p w:rsidR="00FF1F02" w:rsidRPr="006E10C4" w:rsidRDefault="00FF1F02" w:rsidP="00FF1F02">
      <w:pPr>
        <w:suppressAutoHyphens w:val="0"/>
      </w:pPr>
    </w:p>
    <w:p w:rsidR="009B5E9F" w:rsidRDefault="00FF1F02" w:rsidP="00FF1F02">
      <w:pPr>
        <w:suppressAutoHyphens w:val="0"/>
      </w:pPr>
      <w:r w:rsidRPr="006E10C4">
        <w:t xml:space="preserve">Sagatavoja: </w:t>
      </w:r>
    </w:p>
    <w:p w:rsidR="00FF1F02" w:rsidRPr="006E10C4" w:rsidRDefault="00FE3D97" w:rsidP="00FF1F02">
      <w:pPr>
        <w:suppressAutoHyphens w:val="0"/>
      </w:pPr>
      <w:r>
        <w:rPr>
          <w:color w:val="000000"/>
        </w:rPr>
        <w:t xml:space="preserve">Saimniecības </w:t>
      </w:r>
      <w:r w:rsidR="00FF1F02">
        <w:rPr>
          <w:color w:val="000000"/>
        </w:rPr>
        <w:t>daļas vadītājs Ligorijs Plotiņš</w:t>
      </w:r>
      <w:r w:rsidR="00FF1F02" w:rsidRPr="006E10C4">
        <w:rPr>
          <w:color w:val="000000"/>
        </w:rPr>
        <w:t>.</w:t>
      </w:r>
    </w:p>
    <w:p w:rsidR="003E6C7C" w:rsidRDefault="009B5E9F" w:rsidP="00A84540">
      <w:r>
        <w:t xml:space="preserve">tālr. </w:t>
      </w:r>
      <w:r w:rsidR="003E6C7C">
        <w:t>29111931</w:t>
      </w:r>
    </w:p>
    <w:p w:rsidR="009B5E9F" w:rsidRPr="006E10C4" w:rsidRDefault="009B5E9F" w:rsidP="00A84540">
      <w:pPr>
        <w:rPr>
          <w:bCs/>
        </w:rPr>
      </w:pPr>
      <w:hyperlink r:id="rId12" w:history="1">
        <w:r w:rsidRPr="00B45466">
          <w:rPr>
            <w:rStyle w:val="Hipersaite"/>
          </w:rPr>
          <w:t>ligorijs.plotins@lcb.lv</w:t>
        </w:r>
      </w:hyperlink>
      <w:r>
        <w:t xml:space="preserve"> </w:t>
      </w:r>
    </w:p>
    <w:p w:rsidR="007F571C" w:rsidRDefault="00874FE7" w:rsidP="007F571C">
      <w:pPr>
        <w:tabs>
          <w:tab w:val="left" w:pos="360"/>
        </w:tabs>
        <w:jc w:val="right"/>
        <w:rPr>
          <w:color w:val="000000"/>
          <w:sz w:val="20"/>
          <w:szCs w:val="20"/>
        </w:rPr>
      </w:pPr>
      <w:r w:rsidRPr="00DE6E91">
        <w:br w:type="page"/>
      </w:r>
      <w:r w:rsidR="007F571C" w:rsidRPr="009D72D6">
        <w:rPr>
          <w:color w:val="000000"/>
          <w:sz w:val="20"/>
          <w:szCs w:val="20"/>
        </w:rPr>
        <w:lastRenderedPageBreak/>
        <w:t>1.pielikums</w:t>
      </w:r>
    </w:p>
    <w:p w:rsidR="00413675" w:rsidRPr="009D72D6" w:rsidRDefault="00CF7EA6" w:rsidP="00413675">
      <w:pPr>
        <w:tabs>
          <w:tab w:val="left" w:pos="360"/>
        </w:tabs>
        <w:jc w:val="center"/>
        <w:rPr>
          <w:b/>
          <w:bCs/>
          <w:color w:val="000000"/>
          <w:sz w:val="20"/>
          <w:szCs w:val="20"/>
        </w:rPr>
      </w:pPr>
      <w:r>
        <w:rPr>
          <w:color w:val="000000"/>
          <w:sz w:val="20"/>
          <w:szCs w:val="20"/>
        </w:rPr>
        <w:t xml:space="preserve">                     </w:t>
      </w:r>
      <w:r w:rsidR="00413675">
        <w:rPr>
          <w:color w:val="000000"/>
          <w:sz w:val="20"/>
          <w:szCs w:val="20"/>
        </w:rPr>
        <w:t xml:space="preserve">                                                            </w:t>
      </w:r>
      <w:r w:rsidR="009B5E9F">
        <w:rPr>
          <w:color w:val="000000"/>
          <w:sz w:val="20"/>
          <w:szCs w:val="20"/>
        </w:rPr>
        <w:t xml:space="preserve">        </w:t>
      </w:r>
      <w:r w:rsidR="009B5E9F">
        <w:rPr>
          <w:color w:val="000000"/>
          <w:sz w:val="20"/>
          <w:szCs w:val="20"/>
        </w:rPr>
        <w:tab/>
      </w:r>
      <w:r w:rsidR="009B5E9F">
        <w:rPr>
          <w:color w:val="000000"/>
          <w:sz w:val="20"/>
          <w:szCs w:val="20"/>
        </w:rPr>
        <w:tab/>
      </w:r>
      <w:r w:rsidR="009B5E9F">
        <w:rPr>
          <w:color w:val="000000"/>
          <w:sz w:val="20"/>
          <w:szCs w:val="20"/>
        </w:rPr>
        <w:tab/>
        <w:t xml:space="preserve"> Iepirkumam Nr. LCB2022/02</w:t>
      </w:r>
    </w:p>
    <w:p w:rsidR="00CF7EA6" w:rsidRPr="009D72D6" w:rsidRDefault="00CF7EA6" w:rsidP="00CF7EA6">
      <w:pPr>
        <w:tabs>
          <w:tab w:val="left" w:pos="360"/>
        </w:tabs>
        <w:jc w:val="center"/>
        <w:rPr>
          <w:b/>
          <w:bCs/>
          <w:color w:val="000000"/>
          <w:sz w:val="20"/>
          <w:szCs w:val="20"/>
        </w:rPr>
      </w:pPr>
    </w:p>
    <w:p w:rsidR="007F571C" w:rsidRPr="00CF7EA6" w:rsidRDefault="007F571C" w:rsidP="007F571C">
      <w:pPr>
        <w:tabs>
          <w:tab w:val="left" w:pos="360"/>
        </w:tabs>
        <w:jc w:val="center"/>
        <w:rPr>
          <w:bCs/>
          <w:color w:val="000000"/>
          <w:sz w:val="22"/>
          <w:szCs w:val="22"/>
        </w:rPr>
      </w:pPr>
      <w:r w:rsidRPr="009D72D6">
        <w:rPr>
          <w:b/>
          <w:bCs/>
          <w:color w:val="000000"/>
          <w:sz w:val="22"/>
          <w:szCs w:val="22"/>
        </w:rPr>
        <w:t>Tehniskā specifikācija</w:t>
      </w:r>
      <w:r w:rsidR="00CF7EA6">
        <w:rPr>
          <w:b/>
          <w:bCs/>
          <w:color w:val="000000"/>
          <w:sz w:val="22"/>
          <w:szCs w:val="22"/>
        </w:rPr>
        <w:t xml:space="preserve">         </w:t>
      </w:r>
    </w:p>
    <w:p w:rsidR="007F571C" w:rsidRPr="009D72D6" w:rsidRDefault="007F571C" w:rsidP="007F571C">
      <w:pPr>
        <w:pStyle w:val="Virsraksts1"/>
        <w:rPr>
          <w:b/>
          <w:bCs/>
          <w:sz w:val="22"/>
          <w:szCs w:val="22"/>
          <w:lang w:eastAsia="en-US"/>
        </w:rPr>
      </w:pPr>
      <w:r w:rsidRPr="009D72D6">
        <w:rPr>
          <w:b/>
          <w:bCs/>
          <w:sz w:val="22"/>
          <w:szCs w:val="22"/>
          <w:lang w:eastAsia="en-US"/>
        </w:rPr>
        <w:t>„</w:t>
      </w:r>
      <w:r w:rsidRPr="009D72D6">
        <w:rPr>
          <w:b/>
          <w:bCs/>
          <w:sz w:val="22"/>
          <w:szCs w:val="22"/>
        </w:rPr>
        <w:t xml:space="preserve"> </w:t>
      </w:r>
      <w:r>
        <w:rPr>
          <w:b/>
          <w:bCs/>
          <w:color w:val="000000"/>
          <w:sz w:val="22"/>
          <w:szCs w:val="22"/>
        </w:rPr>
        <w:t xml:space="preserve">Latgales Centrālās bibliotēkas automobiļa </w:t>
      </w:r>
      <w:r w:rsidRPr="009D72D6">
        <w:rPr>
          <w:b/>
          <w:bCs/>
          <w:sz w:val="22"/>
          <w:szCs w:val="22"/>
        </w:rPr>
        <w:t>tehniskā apkope un remonts</w:t>
      </w:r>
      <w:r w:rsidRPr="009D72D6">
        <w:rPr>
          <w:b/>
          <w:bCs/>
          <w:sz w:val="22"/>
          <w:szCs w:val="22"/>
          <w:lang w:eastAsia="en-US"/>
        </w:rPr>
        <w:t>”</w:t>
      </w:r>
    </w:p>
    <w:p w:rsidR="007F571C" w:rsidRPr="009D72D6" w:rsidRDefault="007F571C" w:rsidP="007F571C">
      <w:pPr>
        <w:spacing w:line="240" w:lineRule="atLeast"/>
        <w:jc w:val="both"/>
        <w:rPr>
          <w:noProof/>
          <w:sz w:val="22"/>
          <w:szCs w:val="22"/>
        </w:rPr>
      </w:pPr>
      <w:r w:rsidRPr="009D72D6">
        <w:rPr>
          <w:b/>
          <w:bCs/>
          <w:noProof/>
          <w:sz w:val="22"/>
          <w:szCs w:val="22"/>
        </w:rPr>
        <w:t>1.</w:t>
      </w:r>
      <w:r>
        <w:rPr>
          <w:b/>
          <w:bCs/>
          <w:noProof/>
          <w:sz w:val="22"/>
          <w:szCs w:val="22"/>
        </w:rPr>
        <w:t xml:space="preserve"> </w:t>
      </w:r>
      <w:r w:rsidRPr="009D72D6">
        <w:rPr>
          <w:b/>
          <w:bCs/>
          <w:noProof/>
          <w:sz w:val="22"/>
          <w:szCs w:val="22"/>
        </w:rPr>
        <w:t xml:space="preserve">Uzdevums: </w:t>
      </w:r>
      <w:r w:rsidRPr="009D72D6">
        <w:rPr>
          <w:noProof/>
          <w:sz w:val="22"/>
          <w:szCs w:val="22"/>
        </w:rPr>
        <w:t xml:space="preserve">sniegt vieglās automašīnas </w:t>
      </w:r>
      <w:r w:rsidRPr="009D72D6">
        <w:rPr>
          <w:i/>
          <w:color w:val="000000"/>
          <w:sz w:val="22"/>
          <w:szCs w:val="22"/>
        </w:rPr>
        <w:t>Hyundai Sonata</w:t>
      </w:r>
      <w:r>
        <w:rPr>
          <w:color w:val="000000"/>
          <w:sz w:val="22"/>
          <w:szCs w:val="22"/>
        </w:rPr>
        <w:t xml:space="preserve"> 2008.</w:t>
      </w:r>
      <w:r w:rsidRPr="009D72D6">
        <w:rPr>
          <w:color w:val="000000"/>
          <w:sz w:val="22"/>
          <w:szCs w:val="22"/>
        </w:rPr>
        <w:t>g., benzīns, motora tilpums 2,4 l, (G4KC) r</w:t>
      </w:r>
      <w:r w:rsidRPr="009D72D6">
        <w:rPr>
          <w:noProof/>
          <w:sz w:val="22"/>
          <w:szCs w:val="22"/>
        </w:rPr>
        <w:t xml:space="preserve">emonta un tehniskās apkopes pakalpojumus.                                                                                                                                                                                       </w:t>
      </w:r>
    </w:p>
    <w:p w:rsidR="007F571C" w:rsidRPr="009D72D6" w:rsidRDefault="007F571C" w:rsidP="007F571C">
      <w:pPr>
        <w:rPr>
          <w:sz w:val="22"/>
          <w:szCs w:val="22"/>
        </w:rPr>
      </w:pPr>
      <w:r w:rsidRPr="009D72D6">
        <w:rPr>
          <w:b/>
          <w:bCs/>
          <w:sz w:val="22"/>
          <w:szCs w:val="22"/>
        </w:rPr>
        <w:t>2.</w:t>
      </w:r>
      <w:r>
        <w:rPr>
          <w:b/>
          <w:bCs/>
          <w:sz w:val="22"/>
          <w:szCs w:val="22"/>
        </w:rPr>
        <w:t xml:space="preserve"> </w:t>
      </w:r>
      <w:r w:rsidRPr="009D72D6">
        <w:rPr>
          <w:b/>
          <w:bCs/>
          <w:sz w:val="22"/>
          <w:szCs w:val="22"/>
        </w:rPr>
        <w:t>Īpašie nosacījumi</w:t>
      </w:r>
      <w:r>
        <w:rPr>
          <w:b/>
          <w:bCs/>
          <w:sz w:val="22"/>
          <w:szCs w:val="22"/>
        </w:rPr>
        <w:t xml:space="preserve">: </w:t>
      </w:r>
    </w:p>
    <w:p w:rsidR="007F571C" w:rsidRPr="009D72D6" w:rsidRDefault="007F571C" w:rsidP="007F571C">
      <w:pPr>
        <w:autoSpaceDE w:val="0"/>
        <w:autoSpaceDN w:val="0"/>
        <w:adjustRightInd w:val="0"/>
        <w:jc w:val="both"/>
        <w:rPr>
          <w:sz w:val="22"/>
          <w:szCs w:val="22"/>
        </w:rPr>
      </w:pPr>
      <w:r w:rsidRPr="009D72D6">
        <w:rPr>
          <w:sz w:val="22"/>
          <w:szCs w:val="22"/>
        </w:rPr>
        <w:t>2.1.</w:t>
      </w:r>
      <w:r w:rsidRPr="009D72D6">
        <w:rPr>
          <w:color w:val="000000"/>
          <w:sz w:val="22"/>
          <w:szCs w:val="22"/>
        </w:rPr>
        <w:t xml:space="preserve">Pieņemt Pasūtītāja </w:t>
      </w:r>
      <w:r w:rsidRPr="009D72D6">
        <w:rPr>
          <w:sz w:val="22"/>
          <w:szCs w:val="22"/>
        </w:rPr>
        <w:t>autotransportu</w:t>
      </w:r>
      <w:r w:rsidRPr="009D72D6">
        <w:rPr>
          <w:color w:val="000000"/>
          <w:sz w:val="22"/>
          <w:szCs w:val="22"/>
        </w:rPr>
        <w:t xml:space="preserve"> autoservisā </w:t>
      </w:r>
      <w:r w:rsidRPr="009D72D6">
        <w:rPr>
          <w:sz w:val="22"/>
          <w:szCs w:val="22"/>
        </w:rPr>
        <w:t>tehnisko apkopju vai remonta p</w:t>
      </w:r>
      <w:r w:rsidRPr="009D72D6">
        <w:rPr>
          <w:color w:val="000000"/>
          <w:sz w:val="22"/>
          <w:szCs w:val="22"/>
        </w:rPr>
        <w:t>akalpojumu veikšanai ar Pasūtītāju iepriekš saskaņotā laikā, no plkst. 09:00-18:00, bet ne vēlāk kā 8 (astoņu) stundu laikā no Pasūtītāja rakstiska pieteikuma saņemšanas pa faksu vai elektroniski.</w:t>
      </w:r>
    </w:p>
    <w:p w:rsidR="007F571C" w:rsidRPr="009D72D6" w:rsidRDefault="007F571C" w:rsidP="007F571C">
      <w:pPr>
        <w:autoSpaceDE w:val="0"/>
        <w:autoSpaceDN w:val="0"/>
        <w:adjustRightInd w:val="0"/>
        <w:jc w:val="both"/>
        <w:rPr>
          <w:sz w:val="22"/>
          <w:szCs w:val="22"/>
        </w:rPr>
      </w:pPr>
      <w:r w:rsidRPr="009D72D6">
        <w:rPr>
          <w:sz w:val="22"/>
          <w:szCs w:val="22"/>
        </w:rPr>
        <w:t>2.2.</w:t>
      </w:r>
      <w:r w:rsidRPr="009D72D6">
        <w:rPr>
          <w:color w:val="000000"/>
          <w:sz w:val="22"/>
          <w:szCs w:val="22"/>
        </w:rPr>
        <w:t xml:space="preserve">Pēc autotransporta </w:t>
      </w:r>
      <w:r w:rsidRPr="009D72D6">
        <w:rPr>
          <w:sz w:val="22"/>
          <w:szCs w:val="22"/>
        </w:rPr>
        <w:t xml:space="preserve">saņemšanas ne vēlāk kā 8 </w:t>
      </w:r>
      <w:r w:rsidRPr="009D72D6">
        <w:rPr>
          <w:color w:val="000000"/>
          <w:sz w:val="22"/>
          <w:szCs w:val="22"/>
        </w:rPr>
        <w:t xml:space="preserve">(astoņu) </w:t>
      </w:r>
      <w:r w:rsidRPr="009D72D6">
        <w:rPr>
          <w:sz w:val="22"/>
          <w:szCs w:val="22"/>
        </w:rPr>
        <w:t xml:space="preserve">stundu laikā Pasūtītājam pa faksu vai elektroniski </w:t>
      </w:r>
      <w:r w:rsidRPr="009D72D6">
        <w:rPr>
          <w:color w:val="000000"/>
          <w:sz w:val="22"/>
          <w:szCs w:val="22"/>
        </w:rPr>
        <w:t xml:space="preserve">ir jānosūta </w:t>
      </w:r>
      <w:r>
        <w:rPr>
          <w:sz w:val="22"/>
          <w:szCs w:val="22"/>
        </w:rPr>
        <w:t>saskaņošanai</w:t>
      </w:r>
      <w:r w:rsidRPr="009D72D6">
        <w:rPr>
          <w:color w:val="000000"/>
          <w:sz w:val="22"/>
          <w:szCs w:val="22"/>
        </w:rPr>
        <w:t xml:space="preserve"> autotransporta apskates akts un autoservisā veicamo </w:t>
      </w:r>
      <w:r w:rsidRPr="009D72D6">
        <w:rPr>
          <w:sz w:val="22"/>
          <w:szCs w:val="22"/>
        </w:rPr>
        <w:t>tehnisko apkopju vai remonta p</w:t>
      </w:r>
      <w:r>
        <w:rPr>
          <w:color w:val="000000"/>
          <w:sz w:val="22"/>
          <w:szCs w:val="22"/>
        </w:rPr>
        <w:t>akalpojumu izmaksu tāme</w:t>
      </w:r>
      <w:r w:rsidRPr="009D72D6">
        <w:rPr>
          <w:color w:val="000000"/>
          <w:sz w:val="22"/>
          <w:szCs w:val="22"/>
        </w:rPr>
        <w:t xml:space="preserve">, </w:t>
      </w:r>
      <w:r w:rsidRPr="009D72D6">
        <w:rPr>
          <w:sz w:val="22"/>
          <w:szCs w:val="22"/>
        </w:rPr>
        <w:t>norādot tajā darbu nosaukumus, paredzēto darba stundu skaitu un materiālu izmaksas, piemērotās atlaides, kā arī autotransporta rezerves daļu piegādes termiņu un tehnisko apkopju vai remonta pakalpojumu izpildes termiņu</w:t>
      </w:r>
      <w:r w:rsidRPr="009D72D6">
        <w:rPr>
          <w:color w:val="000000"/>
          <w:sz w:val="22"/>
          <w:szCs w:val="22"/>
        </w:rPr>
        <w:t>.</w:t>
      </w:r>
    </w:p>
    <w:p w:rsidR="007F571C" w:rsidRPr="009D72D6" w:rsidRDefault="007F571C" w:rsidP="007F571C">
      <w:pPr>
        <w:autoSpaceDE w:val="0"/>
        <w:autoSpaceDN w:val="0"/>
        <w:adjustRightInd w:val="0"/>
        <w:jc w:val="both"/>
        <w:rPr>
          <w:sz w:val="22"/>
          <w:szCs w:val="22"/>
        </w:rPr>
      </w:pPr>
      <w:r w:rsidRPr="009D72D6">
        <w:rPr>
          <w:sz w:val="22"/>
          <w:szCs w:val="22"/>
        </w:rPr>
        <w:t>2.3.</w:t>
      </w:r>
      <w:r w:rsidRPr="009D72D6">
        <w:rPr>
          <w:color w:val="000000"/>
          <w:sz w:val="22"/>
          <w:szCs w:val="22"/>
        </w:rPr>
        <w:t xml:space="preserve">Nedrīkst veikt </w:t>
      </w:r>
      <w:r w:rsidRPr="009D72D6">
        <w:rPr>
          <w:sz w:val="22"/>
          <w:szCs w:val="22"/>
        </w:rPr>
        <w:t>tehnisko apkopju vai remonta p</w:t>
      </w:r>
      <w:r w:rsidRPr="009D72D6">
        <w:rPr>
          <w:color w:val="000000"/>
          <w:sz w:val="22"/>
          <w:szCs w:val="22"/>
        </w:rPr>
        <w:t xml:space="preserve">akalpojumus bez apskates akta un izmaksu tāmes </w:t>
      </w:r>
      <w:r>
        <w:rPr>
          <w:color w:val="000000"/>
          <w:sz w:val="22"/>
          <w:szCs w:val="22"/>
        </w:rPr>
        <w:t xml:space="preserve">rakstiskas (elektroniskas) </w:t>
      </w:r>
      <w:r w:rsidRPr="009D72D6">
        <w:rPr>
          <w:color w:val="000000"/>
          <w:sz w:val="22"/>
          <w:szCs w:val="22"/>
        </w:rPr>
        <w:t>saskaņošanas ar Pasūtītāju</w:t>
      </w:r>
      <w:r w:rsidRPr="009D72D6">
        <w:rPr>
          <w:sz w:val="22"/>
          <w:szCs w:val="22"/>
        </w:rPr>
        <w:t>.</w:t>
      </w:r>
    </w:p>
    <w:p w:rsidR="007F571C" w:rsidRPr="009D72D6" w:rsidRDefault="007F571C" w:rsidP="007F571C">
      <w:pPr>
        <w:autoSpaceDE w:val="0"/>
        <w:autoSpaceDN w:val="0"/>
        <w:adjustRightInd w:val="0"/>
        <w:jc w:val="both"/>
        <w:rPr>
          <w:sz w:val="22"/>
          <w:szCs w:val="22"/>
        </w:rPr>
      </w:pPr>
      <w:r w:rsidRPr="009D72D6">
        <w:rPr>
          <w:sz w:val="22"/>
          <w:szCs w:val="22"/>
        </w:rPr>
        <w:t xml:space="preserve">2.4.Par visiem defektiem vai bojājumiem, kas tika konstatēti veicot remontdarbus vai tehniskās apkopes pakalpojumus un kuru novēršanai nepieciešami papildus remontdarbi vai bojāto detaļu nomaiņa, 2 (divu) stundu laikā rakstiski </w:t>
      </w:r>
      <w:r w:rsidRPr="009D72D6">
        <w:rPr>
          <w:color w:val="000000"/>
          <w:sz w:val="22"/>
          <w:szCs w:val="22"/>
        </w:rPr>
        <w:t xml:space="preserve">pa faksu vai elektroniski informēt Pasūtītāju, kā arī iesniegt Pasūtītājam </w:t>
      </w:r>
      <w:r w:rsidRPr="009D72D6">
        <w:rPr>
          <w:sz w:val="22"/>
          <w:szCs w:val="22"/>
        </w:rPr>
        <w:t>pa faksu vai elektroniski</w:t>
      </w:r>
      <w:r>
        <w:rPr>
          <w:color w:val="000000"/>
          <w:sz w:val="22"/>
          <w:szCs w:val="22"/>
        </w:rPr>
        <w:t xml:space="preserve"> </w:t>
      </w:r>
      <w:r w:rsidRPr="009D72D6">
        <w:rPr>
          <w:color w:val="000000"/>
          <w:sz w:val="22"/>
          <w:szCs w:val="22"/>
        </w:rPr>
        <w:t>saska</w:t>
      </w:r>
      <w:r>
        <w:rPr>
          <w:color w:val="000000"/>
          <w:sz w:val="22"/>
          <w:szCs w:val="22"/>
        </w:rPr>
        <w:t>ņošanai autotransporta apskates akts</w:t>
      </w:r>
      <w:r w:rsidRPr="009D72D6">
        <w:rPr>
          <w:color w:val="000000"/>
          <w:sz w:val="22"/>
          <w:szCs w:val="22"/>
        </w:rPr>
        <w:t xml:space="preserve"> un autoservisā veicamo tehnisko apkopju vai re</w:t>
      </w:r>
      <w:r>
        <w:rPr>
          <w:color w:val="000000"/>
          <w:sz w:val="22"/>
          <w:szCs w:val="22"/>
        </w:rPr>
        <w:t>monta pakalpojumu izmaksu tāme</w:t>
      </w:r>
      <w:r w:rsidRPr="009D72D6">
        <w:rPr>
          <w:color w:val="000000"/>
          <w:sz w:val="22"/>
          <w:szCs w:val="22"/>
        </w:rPr>
        <w:t xml:space="preserve"> 8 (astoņu) stundu laikā pēc papildus pasūtījuma apstiprināšanas un vienošanās par sniedzamo pakalpojumu izpildes termiņu.</w:t>
      </w:r>
    </w:p>
    <w:p w:rsidR="007F571C" w:rsidRPr="009D72D6" w:rsidRDefault="007F571C" w:rsidP="007F571C">
      <w:pPr>
        <w:autoSpaceDE w:val="0"/>
        <w:autoSpaceDN w:val="0"/>
        <w:adjustRightInd w:val="0"/>
        <w:jc w:val="both"/>
        <w:rPr>
          <w:sz w:val="22"/>
          <w:szCs w:val="22"/>
        </w:rPr>
      </w:pPr>
      <w:r w:rsidRPr="009D72D6">
        <w:rPr>
          <w:sz w:val="22"/>
          <w:szCs w:val="22"/>
        </w:rPr>
        <w:t xml:space="preserve">2.5.Nodrošināt rezerves daļu, kas ir būtiskas autotransporta spējai piedalīties satiksmē, piemēram, logu tīrītāju slotiņu, spuldžu, riepu u.tml., piegādi un nomaiņu ne vēlāk kā 2 (divu) stundu laikā no autotransporta saņemšanas </w:t>
      </w:r>
      <w:r w:rsidRPr="009D72D6">
        <w:rPr>
          <w:color w:val="000000"/>
          <w:sz w:val="22"/>
          <w:szCs w:val="22"/>
        </w:rPr>
        <w:t>autoservisā</w:t>
      </w:r>
      <w:r w:rsidRPr="009D72D6">
        <w:rPr>
          <w:sz w:val="22"/>
          <w:szCs w:val="22"/>
        </w:rPr>
        <w:t>.</w:t>
      </w:r>
    </w:p>
    <w:p w:rsidR="007F571C" w:rsidRPr="009D72D6" w:rsidRDefault="007F571C" w:rsidP="007F571C">
      <w:pPr>
        <w:autoSpaceDE w:val="0"/>
        <w:autoSpaceDN w:val="0"/>
        <w:adjustRightInd w:val="0"/>
        <w:jc w:val="both"/>
        <w:rPr>
          <w:sz w:val="22"/>
          <w:szCs w:val="22"/>
        </w:rPr>
      </w:pPr>
      <w:r w:rsidRPr="009D72D6">
        <w:rPr>
          <w:sz w:val="22"/>
          <w:szCs w:val="22"/>
        </w:rPr>
        <w:t xml:space="preserve">2.6.Nodrošināt autotransporta rezerves daļu piegādi ne ilgāk kā 5 (piecu) darba dienu laikā no autotransporta saņemšanas </w:t>
      </w:r>
      <w:r w:rsidRPr="009D72D6">
        <w:rPr>
          <w:color w:val="000000"/>
          <w:sz w:val="22"/>
          <w:szCs w:val="22"/>
        </w:rPr>
        <w:t>autoservisā</w:t>
      </w:r>
      <w:r w:rsidRPr="009D72D6">
        <w:rPr>
          <w:sz w:val="22"/>
          <w:szCs w:val="22"/>
        </w:rPr>
        <w:t>. Pasūtītājs un Pretendents var vienoties par citu piegādes termiņu, ja detaļu nav iespējams piegādāt norādītajā termiņā.</w:t>
      </w:r>
    </w:p>
    <w:p w:rsidR="007F571C" w:rsidRPr="009D72D6" w:rsidRDefault="007F571C" w:rsidP="007F571C">
      <w:pPr>
        <w:autoSpaceDE w:val="0"/>
        <w:autoSpaceDN w:val="0"/>
        <w:adjustRightInd w:val="0"/>
        <w:jc w:val="both"/>
        <w:rPr>
          <w:sz w:val="22"/>
          <w:szCs w:val="22"/>
        </w:rPr>
      </w:pPr>
      <w:r w:rsidRPr="009D72D6">
        <w:rPr>
          <w:sz w:val="22"/>
          <w:szCs w:val="22"/>
        </w:rPr>
        <w:t>2.7.Pretendents ir tiesīgs piedāvāt Pasūtītājam papildaprīkojumu, kas ietekmē transportlīdzekļa spēju piedalīties ceļu satiksmē, piemēram, riepas.</w:t>
      </w:r>
    </w:p>
    <w:p w:rsidR="007F571C" w:rsidRPr="009D72D6" w:rsidRDefault="007F571C" w:rsidP="007F571C">
      <w:pPr>
        <w:autoSpaceDE w:val="0"/>
        <w:autoSpaceDN w:val="0"/>
        <w:adjustRightInd w:val="0"/>
        <w:jc w:val="both"/>
        <w:rPr>
          <w:sz w:val="22"/>
          <w:szCs w:val="22"/>
        </w:rPr>
      </w:pPr>
      <w:r w:rsidRPr="009D72D6">
        <w:rPr>
          <w:sz w:val="22"/>
          <w:szCs w:val="22"/>
        </w:rPr>
        <w:t>2.8.Autotransporta tehnisko apkopi vai remonta pakalpojumus veikt saskaņā ar attiecīgā autotransporta izgatavotājrūpnīcas prasībām un standartiem.</w:t>
      </w:r>
    </w:p>
    <w:p w:rsidR="007F571C" w:rsidRPr="009D72D6" w:rsidRDefault="007F571C" w:rsidP="007F571C">
      <w:pPr>
        <w:autoSpaceDE w:val="0"/>
        <w:autoSpaceDN w:val="0"/>
        <w:adjustRightInd w:val="0"/>
        <w:jc w:val="both"/>
        <w:rPr>
          <w:sz w:val="22"/>
          <w:szCs w:val="22"/>
        </w:rPr>
      </w:pPr>
      <w:r w:rsidRPr="009D72D6">
        <w:rPr>
          <w:sz w:val="22"/>
          <w:szCs w:val="22"/>
        </w:rPr>
        <w:t xml:space="preserve">2.9.Pakalpojuma izpildē jānodrošina dzinēja instrumentālās diagnostikas pakalpojuma sniegšana; elektrosistēmu diagnostikas un remonta pakalpojuma sniegšana; transportlīdzekļa virsbūves remonta (piemēram, metināšanas darbi, krāsošanas darbi) pakalpojuma sniegšana; jānodrošina, ka dzinēja vadības sistēmas un transportlīdzekļa elektroniskās sistēmas diagnostiku veikts atbilstoši sertificēti speciālisti; transportlīdzekļu pārbaudes izmantojot amortizatoru pārbaudes stendu; transportlīdzekļu pārbaudes izmantojot auto gaismu pārbaudes stends; transportlīdzekļu pārbaudes izmantojot bremžu pārbaudes stendu; transportlīdzekļu pārbaudes ar ritošās daļas ģeometrijas stendu (autotransporta specifikāciju bāze, riteņu savirze, riteņu nobīde, riteņu pagrieziena leņķis); jānodrošina pārbaudes ar benzīna iekšdedzes dzinēja atgāzes kvalitātes pārbaudes ierīci; jānodrošina iespēja pieslēgties autotransporta diagnostikas izvadam, izmatojot motortesteri; riepu montāžas un balansēšanas iekārtas izmantošana. </w:t>
      </w:r>
    </w:p>
    <w:p w:rsidR="007F571C" w:rsidRPr="009D72D6" w:rsidRDefault="007F571C" w:rsidP="007F571C">
      <w:pPr>
        <w:autoSpaceDE w:val="0"/>
        <w:autoSpaceDN w:val="0"/>
        <w:adjustRightInd w:val="0"/>
        <w:jc w:val="both"/>
        <w:rPr>
          <w:sz w:val="22"/>
          <w:szCs w:val="22"/>
        </w:rPr>
      </w:pPr>
      <w:r w:rsidRPr="009D72D6">
        <w:rPr>
          <w:sz w:val="22"/>
          <w:szCs w:val="22"/>
        </w:rPr>
        <w:t>2.10. Pretendentam jānodrošina virsbūves mazgāšanas pakalpojuma sniegšana.</w:t>
      </w:r>
    </w:p>
    <w:p w:rsidR="007F571C" w:rsidRPr="009D72D6" w:rsidRDefault="007F571C" w:rsidP="007F571C">
      <w:pPr>
        <w:autoSpaceDE w:val="0"/>
        <w:autoSpaceDN w:val="0"/>
        <w:adjustRightInd w:val="0"/>
        <w:jc w:val="both"/>
        <w:rPr>
          <w:sz w:val="22"/>
          <w:szCs w:val="22"/>
        </w:rPr>
      </w:pPr>
      <w:r w:rsidRPr="009D72D6">
        <w:rPr>
          <w:sz w:val="22"/>
          <w:szCs w:val="22"/>
        </w:rPr>
        <w:t>2.11.Pretendenta rīcībā ir vismaz 2 (divi) autopacēlāji.</w:t>
      </w:r>
    </w:p>
    <w:p w:rsidR="007F571C" w:rsidRPr="009D72D6" w:rsidRDefault="007F571C" w:rsidP="007F571C">
      <w:pPr>
        <w:autoSpaceDE w:val="0"/>
        <w:autoSpaceDN w:val="0"/>
        <w:adjustRightInd w:val="0"/>
        <w:jc w:val="both"/>
        <w:rPr>
          <w:sz w:val="22"/>
          <w:szCs w:val="22"/>
        </w:rPr>
      </w:pPr>
      <w:r w:rsidRPr="009D72D6">
        <w:rPr>
          <w:sz w:val="22"/>
          <w:szCs w:val="22"/>
        </w:rPr>
        <w:t>2.12.Tehniskās apkopes vai remonta pakalpojumu veikšanas laikā autotransports tiek novietots apsargātā autostāvvietā.</w:t>
      </w:r>
    </w:p>
    <w:p w:rsidR="007F571C" w:rsidRPr="009D72D6" w:rsidRDefault="007F571C" w:rsidP="007F571C">
      <w:pPr>
        <w:autoSpaceDE w:val="0"/>
        <w:autoSpaceDN w:val="0"/>
        <w:adjustRightInd w:val="0"/>
        <w:jc w:val="both"/>
        <w:rPr>
          <w:sz w:val="22"/>
          <w:szCs w:val="22"/>
        </w:rPr>
      </w:pPr>
      <w:r w:rsidRPr="009D72D6">
        <w:rPr>
          <w:sz w:val="22"/>
          <w:szCs w:val="22"/>
        </w:rPr>
        <w:t>2.13.Garantijas laiks uzstādītajām rezerves daļām ir vismaz 12 (divpadsmit) mēneši.</w:t>
      </w:r>
    </w:p>
    <w:p w:rsidR="007F571C" w:rsidRPr="009D72D6" w:rsidRDefault="007F571C" w:rsidP="007F571C">
      <w:pPr>
        <w:autoSpaceDE w:val="0"/>
        <w:autoSpaceDN w:val="0"/>
        <w:adjustRightInd w:val="0"/>
        <w:jc w:val="both"/>
        <w:rPr>
          <w:sz w:val="22"/>
          <w:szCs w:val="22"/>
        </w:rPr>
      </w:pPr>
      <w:r w:rsidRPr="009D72D6">
        <w:rPr>
          <w:sz w:val="22"/>
          <w:szCs w:val="22"/>
        </w:rPr>
        <w:t>2.14.Garantijas laiks veiktajiem tehniskās apkopes vai remonta pakalpojumiem ir vismaz 12 (divpadsmit) mēneši.</w:t>
      </w:r>
    </w:p>
    <w:p w:rsidR="007F571C" w:rsidRDefault="007F571C" w:rsidP="007F571C">
      <w:pPr>
        <w:autoSpaceDE w:val="0"/>
        <w:autoSpaceDN w:val="0"/>
        <w:adjustRightInd w:val="0"/>
        <w:jc w:val="both"/>
        <w:rPr>
          <w:sz w:val="22"/>
          <w:szCs w:val="22"/>
        </w:rPr>
      </w:pPr>
      <w:r w:rsidRPr="009D72D6">
        <w:rPr>
          <w:sz w:val="22"/>
          <w:szCs w:val="22"/>
        </w:rPr>
        <w:t>2.15. Pakalpojuma sniegšana jānodrošin</w:t>
      </w:r>
      <w:r>
        <w:rPr>
          <w:sz w:val="22"/>
          <w:szCs w:val="22"/>
        </w:rPr>
        <w:t>a Daugavpils pilsētas teritorijā.</w:t>
      </w:r>
    </w:p>
    <w:p w:rsidR="007F571C" w:rsidRDefault="007F571C" w:rsidP="007F571C">
      <w:pPr>
        <w:autoSpaceDE w:val="0"/>
        <w:autoSpaceDN w:val="0"/>
        <w:adjustRightInd w:val="0"/>
        <w:jc w:val="both"/>
        <w:rPr>
          <w:sz w:val="22"/>
          <w:szCs w:val="22"/>
        </w:rPr>
      </w:pPr>
    </w:p>
    <w:p w:rsidR="007F571C" w:rsidRDefault="007F571C" w:rsidP="007F571C">
      <w:pPr>
        <w:autoSpaceDE w:val="0"/>
        <w:autoSpaceDN w:val="0"/>
        <w:adjustRightInd w:val="0"/>
        <w:jc w:val="both"/>
        <w:rPr>
          <w:sz w:val="22"/>
          <w:szCs w:val="22"/>
        </w:rPr>
      </w:pPr>
    </w:p>
    <w:p w:rsidR="007F571C" w:rsidRDefault="007F571C" w:rsidP="007F571C">
      <w:pPr>
        <w:autoSpaceDE w:val="0"/>
        <w:autoSpaceDN w:val="0"/>
        <w:adjustRightInd w:val="0"/>
        <w:jc w:val="both"/>
        <w:rPr>
          <w:sz w:val="22"/>
          <w:szCs w:val="22"/>
        </w:rPr>
      </w:pPr>
    </w:p>
    <w:p w:rsidR="007F571C" w:rsidRDefault="007F571C" w:rsidP="007F571C">
      <w:pPr>
        <w:autoSpaceDE w:val="0"/>
        <w:autoSpaceDN w:val="0"/>
        <w:adjustRightInd w:val="0"/>
        <w:jc w:val="both"/>
        <w:rPr>
          <w:sz w:val="22"/>
          <w:szCs w:val="22"/>
        </w:rPr>
      </w:pPr>
    </w:p>
    <w:p w:rsidR="007F571C" w:rsidRDefault="007F571C" w:rsidP="007F571C">
      <w:pPr>
        <w:autoSpaceDE w:val="0"/>
        <w:autoSpaceDN w:val="0"/>
        <w:adjustRightInd w:val="0"/>
        <w:jc w:val="both"/>
        <w:rPr>
          <w:sz w:val="22"/>
          <w:szCs w:val="22"/>
        </w:rPr>
      </w:pPr>
    </w:p>
    <w:p w:rsidR="007F571C" w:rsidRDefault="007F571C" w:rsidP="007F571C">
      <w:pPr>
        <w:autoSpaceDE w:val="0"/>
        <w:autoSpaceDN w:val="0"/>
        <w:adjustRightInd w:val="0"/>
        <w:jc w:val="both"/>
        <w:rPr>
          <w:sz w:val="22"/>
          <w:szCs w:val="22"/>
        </w:rPr>
      </w:pPr>
    </w:p>
    <w:p w:rsidR="007F571C" w:rsidRDefault="007F571C" w:rsidP="007F571C">
      <w:pPr>
        <w:rPr>
          <w:color w:val="000000"/>
          <w:sz w:val="22"/>
          <w:szCs w:val="22"/>
        </w:rPr>
      </w:pPr>
    </w:p>
    <w:p w:rsidR="00CF7EA6" w:rsidRDefault="007F571C" w:rsidP="00CF7EA6">
      <w:pPr>
        <w:jc w:val="right"/>
        <w:rPr>
          <w:color w:val="000000"/>
          <w:sz w:val="22"/>
          <w:szCs w:val="22"/>
        </w:rPr>
      </w:pPr>
      <w:r w:rsidRPr="00F405A5">
        <w:rPr>
          <w:color w:val="000000"/>
          <w:sz w:val="22"/>
          <w:szCs w:val="22"/>
        </w:rPr>
        <w:t>2.pielikums</w:t>
      </w:r>
    </w:p>
    <w:p w:rsidR="00CF7EA6" w:rsidRPr="00F405A5" w:rsidRDefault="009B5E9F" w:rsidP="00CF7EA6">
      <w:pPr>
        <w:tabs>
          <w:tab w:val="left" w:pos="6705"/>
        </w:tabs>
        <w:rPr>
          <w:color w:val="000000"/>
          <w:sz w:val="22"/>
          <w:szCs w:val="22"/>
        </w:rPr>
      </w:pPr>
      <w:r>
        <w:rPr>
          <w:color w:val="000000"/>
          <w:sz w:val="22"/>
          <w:szCs w:val="22"/>
        </w:rPr>
        <w:tab/>
        <w:t>Iepirkumam Nr. LCB2022/02</w:t>
      </w:r>
    </w:p>
    <w:p w:rsidR="009B5E9F" w:rsidRDefault="009B5E9F" w:rsidP="007F571C">
      <w:pPr>
        <w:autoSpaceDE w:val="0"/>
        <w:autoSpaceDN w:val="0"/>
        <w:adjustRightInd w:val="0"/>
        <w:jc w:val="center"/>
        <w:rPr>
          <w:b/>
          <w:bCs/>
        </w:rPr>
      </w:pPr>
    </w:p>
    <w:p w:rsidR="007F571C" w:rsidRPr="00F405A5" w:rsidRDefault="007F571C" w:rsidP="007F571C">
      <w:pPr>
        <w:autoSpaceDE w:val="0"/>
        <w:autoSpaceDN w:val="0"/>
        <w:adjustRightInd w:val="0"/>
        <w:jc w:val="center"/>
        <w:rPr>
          <w:b/>
          <w:bCs/>
        </w:rPr>
      </w:pPr>
      <w:r w:rsidRPr="00F405A5">
        <w:rPr>
          <w:b/>
          <w:bCs/>
        </w:rPr>
        <w:t>FINANŠU / TEHNISKAIS PIEDĀVĀJUMS</w:t>
      </w:r>
    </w:p>
    <w:p w:rsidR="007F571C" w:rsidRPr="00F405A5" w:rsidRDefault="007F571C" w:rsidP="007F571C">
      <w:pPr>
        <w:autoSpaceDE w:val="0"/>
        <w:autoSpaceDN w:val="0"/>
        <w:adjustRightInd w:val="0"/>
        <w:ind w:left="4962"/>
        <w:jc w:val="right"/>
        <w:rPr>
          <w:b/>
          <w:bCs/>
        </w:rPr>
      </w:pPr>
    </w:p>
    <w:p w:rsidR="007F571C" w:rsidRPr="00F405A5" w:rsidRDefault="007F571C" w:rsidP="007F571C">
      <w:pPr>
        <w:autoSpaceDE w:val="0"/>
        <w:autoSpaceDN w:val="0"/>
        <w:adjustRightInd w:val="0"/>
        <w:jc w:val="right"/>
        <w:rPr>
          <w:b/>
          <w:bCs/>
          <w:sz w:val="22"/>
          <w:szCs w:val="22"/>
        </w:rPr>
      </w:pPr>
      <w:r w:rsidRPr="00F405A5">
        <w:rPr>
          <w:b/>
          <w:bCs/>
          <w:sz w:val="22"/>
          <w:szCs w:val="22"/>
        </w:rPr>
        <w:t>Latgales Centrālajai bibliotēkai</w:t>
      </w:r>
    </w:p>
    <w:p w:rsidR="007F571C" w:rsidRPr="00F405A5" w:rsidRDefault="007F571C" w:rsidP="007F571C">
      <w:pPr>
        <w:autoSpaceDE w:val="0"/>
        <w:autoSpaceDN w:val="0"/>
        <w:adjustRightInd w:val="0"/>
        <w:jc w:val="both"/>
        <w:rPr>
          <w:sz w:val="22"/>
          <w:szCs w:val="22"/>
        </w:rPr>
      </w:pPr>
    </w:p>
    <w:p w:rsidR="007F571C" w:rsidRDefault="007F571C" w:rsidP="007F571C">
      <w:pPr>
        <w:autoSpaceDE w:val="0"/>
        <w:autoSpaceDN w:val="0"/>
        <w:adjustRightInd w:val="0"/>
        <w:jc w:val="both"/>
        <w:rPr>
          <w:sz w:val="22"/>
          <w:szCs w:val="22"/>
        </w:rPr>
      </w:pPr>
      <w:r w:rsidRPr="00F405A5">
        <w:rPr>
          <w:sz w:val="22"/>
          <w:szCs w:val="22"/>
        </w:rPr>
        <w:t xml:space="preserve">Pretendents _________ </w:t>
      </w:r>
      <w:r w:rsidRPr="00F405A5">
        <w:rPr>
          <w:i/>
          <w:iCs/>
          <w:sz w:val="22"/>
          <w:szCs w:val="22"/>
        </w:rPr>
        <w:t xml:space="preserve">(nosaukums) </w:t>
      </w:r>
      <w:r w:rsidRPr="00F405A5">
        <w:rPr>
          <w:sz w:val="22"/>
          <w:szCs w:val="22"/>
        </w:rPr>
        <w:t>piedāvā nodrošināt cenu aptaujas “</w:t>
      </w:r>
      <w:r w:rsidRPr="00985797">
        <w:rPr>
          <w:color w:val="000000"/>
          <w:sz w:val="22"/>
          <w:szCs w:val="22"/>
        </w:rPr>
        <w:t xml:space="preserve">Latgales Centrālās bibliotēkas automobiļa </w:t>
      </w:r>
      <w:r>
        <w:rPr>
          <w:color w:val="000000"/>
          <w:sz w:val="22"/>
          <w:szCs w:val="22"/>
        </w:rPr>
        <w:t>apkope un remonts</w:t>
      </w:r>
      <w:r w:rsidRPr="00F405A5">
        <w:rPr>
          <w:sz w:val="22"/>
          <w:szCs w:val="22"/>
        </w:rPr>
        <w:t>” priekšmeta izpildi atbilstoši Tehniskaj</w:t>
      </w:r>
      <w:r>
        <w:rPr>
          <w:sz w:val="22"/>
          <w:szCs w:val="22"/>
        </w:rPr>
        <w:t>ai specifikācijai par šādu cenu</w:t>
      </w:r>
      <w:r w:rsidRPr="00F405A5">
        <w:rPr>
          <w:sz w:val="22"/>
          <w:szCs w:val="22"/>
        </w:rPr>
        <w:t>:</w:t>
      </w:r>
    </w:p>
    <w:p w:rsidR="007F571C" w:rsidRPr="0086619B" w:rsidRDefault="007F571C" w:rsidP="007F571C">
      <w:pPr>
        <w:jc w:val="both"/>
        <w:rPr>
          <w:b/>
          <w:bCs/>
          <w:lang w:eastAsia="ar-S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4288"/>
        <w:gridCol w:w="4091"/>
      </w:tblGrid>
      <w:tr w:rsidR="007F571C" w:rsidRPr="00A54F73" w:rsidTr="00CC6013">
        <w:tc>
          <w:tcPr>
            <w:tcW w:w="943" w:type="dxa"/>
            <w:vAlign w:val="center"/>
          </w:tcPr>
          <w:p w:rsidR="007F571C" w:rsidRPr="00A54F73" w:rsidRDefault="007F571C" w:rsidP="00CC6013">
            <w:pPr>
              <w:jc w:val="center"/>
              <w:rPr>
                <w:b/>
                <w:bCs/>
              </w:rPr>
            </w:pPr>
            <w:r w:rsidRPr="00A54F73">
              <w:rPr>
                <w:b/>
                <w:bCs/>
                <w:sz w:val="22"/>
                <w:szCs w:val="22"/>
              </w:rPr>
              <w:t>Nr.p.k.</w:t>
            </w:r>
          </w:p>
        </w:tc>
        <w:tc>
          <w:tcPr>
            <w:tcW w:w="4288" w:type="dxa"/>
          </w:tcPr>
          <w:p w:rsidR="007F571C" w:rsidRPr="00A54F73" w:rsidRDefault="007F571C" w:rsidP="00CC6013">
            <w:pPr>
              <w:jc w:val="center"/>
              <w:rPr>
                <w:b/>
                <w:bCs/>
              </w:rPr>
            </w:pPr>
            <w:r w:rsidRPr="00A54F73">
              <w:rPr>
                <w:b/>
                <w:bCs/>
                <w:sz w:val="22"/>
                <w:szCs w:val="22"/>
              </w:rPr>
              <w:t>Prasība</w:t>
            </w:r>
          </w:p>
        </w:tc>
        <w:tc>
          <w:tcPr>
            <w:tcW w:w="4091" w:type="dxa"/>
          </w:tcPr>
          <w:p w:rsidR="007F571C" w:rsidRPr="00A54F73" w:rsidRDefault="007F571C" w:rsidP="00CC6013">
            <w:pPr>
              <w:jc w:val="center"/>
              <w:rPr>
                <w:b/>
                <w:bCs/>
              </w:rPr>
            </w:pPr>
            <w:r w:rsidRPr="00A54F73">
              <w:rPr>
                <w:b/>
                <w:bCs/>
                <w:sz w:val="22"/>
                <w:szCs w:val="22"/>
              </w:rPr>
              <w:t>Pretendenta piedāvājums*</w:t>
            </w:r>
          </w:p>
        </w:tc>
      </w:tr>
      <w:tr w:rsidR="007F571C" w:rsidRPr="00A54F73" w:rsidTr="00CC6013">
        <w:tc>
          <w:tcPr>
            <w:tcW w:w="943" w:type="dxa"/>
            <w:vAlign w:val="center"/>
          </w:tcPr>
          <w:p w:rsidR="007F571C" w:rsidRPr="00A54F73" w:rsidRDefault="007F571C" w:rsidP="00CC6013">
            <w:pPr>
              <w:jc w:val="center"/>
            </w:pPr>
            <w:r w:rsidRPr="00A54F73">
              <w:rPr>
                <w:sz w:val="22"/>
                <w:szCs w:val="22"/>
              </w:rPr>
              <w:t>1.</w:t>
            </w:r>
          </w:p>
        </w:tc>
        <w:tc>
          <w:tcPr>
            <w:tcW w:w="4288" w:type="dxa"/>
          </w:tcPr>
          <w:p w:rsidR="007F571C" w:rsidRPr="00A54F73" w:rsidRDefault="007F571C" w:rsidP="00CC6013">
            <w:pPr>
              <w:jc w:val="both"/>
            </w:pPr>
            <w:r w:rsidRPr="00A54F73">
              <w:rPr>
                <w:sz w:val="22"/>
                <w:szCs w:val="22"/>
              </w:rPr>
              <w:t>Pieņemt Pasūtītāja autotransportu autoservisā tehnisko apkopju vai remonta pakalpojumu veikšanai ar Pasūtītāju iepriekš saskaņotā laikā, no plkst. 09:00-18:00, bet ne vēlāk kā 8 (astoņu) stundu laikā no Pasūtītāja rakstiska pieteikuma saņemšanas pa faksu vai elektroniski.</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2.</w:t>
            </w:r>
          </w:p>
        </w:tc>
        <w:tc>
          <w:tcPr>
            <w:tcW w:w="4288" w:type="dxa"/>
          </w:tcPr>
          <w:p w:rsidR="007F571C" w:rsidRPr="00A54F73" w:rsidRDefault="007F571C" w:rsidP="00CC6013">
            <w:pPr>
              <w:jc w:val="both"/>
            </w:pPr>
            <w:r w:rsidRPr="00A54F73">
              <w:rPr>
                <w:sz w:val="22"/>
                <w:szCs w:val="22"/>
              </w:rPr>
              <w:t>Pēc autotransporta saņemšanas ne vēlāk kā 8 (astoņu) stundu laikā Pasūtītājam pa faksu vai elektroniski ir jānosūta uz saskaņošanu autotransporta apskates akts un autoservisā veicamo tehnisko apkopju vai remonta pakalpojumu izmaksu tāmi, norādot tajā darbu nosaukumus, paredzēto darba stundu skaitu un materiālu izmaksas, piemērotās atlaides, kā arī autotransporta rezerves daļu piegādes termiņu un tehnisko apkopju vai remonta pakalpojumu izpildes termiņu.</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3.</w:t>
            </w:r>
          </w:p>
        </w:tc>
        <w:tc>
          <w:tcPr>
            <w:tcW w:w="4288" w:type="dxa"/>
          </w:tcPr>
          <w:p w:rsidR="007F571C" w:rsidRPr="00A54F73" w:rsidRDefault="007F571C" w:rsidP="00CC6013">
            <w:pPr>
              <w:jc w:val="both"/>
            </w:pPr>
            <w:r w:rsidRPr="00A54F73">
              <w:rPr>
                <w:sz w:val="22"/>
                <w:szCs w:val="22"/>
              </w:rPr>
              <w:t>Nedrīkst veikt tehnisko apkopju vai remonta pakalpojumus bez apskates akta un izmaksu tāmes rakstiskas saskaņošanas ar Pasūtītāju.</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4.</w:t>
            </w:r>
          </w:p>
        </w:tc>
        <w:tc>
          <w:tcPr>
            <w:tcW w:w="4288" w:type="dxa"/>
          </w:tcPr>
          <w:p w:rsidR="007F571C" w:rsidRPr="00A54F73" w:rsidRDefault="007F571C" w:rsidP="00CC6013">
            <w:pPr>
              <w:jc w:val="both"/>
            </w:pPr>
            <w:r w:rsidRPr="00A54F73">
              <w:rPr>
                <w:sz w:val="22"/>
                <w:szCs w:val="22"/>
              </w:rPr>
              <w:t>Par visiem defektiem vai bojājumiem, kas tika konstatēti veicot remontdarbus vai tehniskās apkopes pakalpojumus un kuru novēršanai nepieciešami papildus remontdarbi vai bojāto detaļu nomaiņa, 2 (divu) stundu laikā rakstiski pa faksu vai elektroniski informēt Pasūtītāju, kā arī iesniegt Pasūtītājam pa faksu vai elektroniski uz saskaņošanu autotransporta apskates akts un autoservisā veicamo tehnisko apkopju vai remonta pakalpojumu izmaksu tāmi 8 (astoņu) stundu laikā pēc papildus pasūtījuma apstiprināšanas un vienošanās par sniedzamo pakalpojumu izpildes termiņu.</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5.</w:t>
            </w:r>
          </w:p>
        </w:tc>
        <w:tc>
          <w:tcPr>
            <w:tcW w:w="4288" w:type="dxa"/>
          </w:tcPr>
          <w:p w:rsidR="007F571C" w:rsidRPr="00A54F73" w:rsidRDefault="007F571C" w:rsidP="00CC6013">
            <w:pPr>
              <w:jc w:val="both"/>
            </w:pPr>
            <w:r w:rsidRPr="00A54F73">
              <w:rPr>
                <w:sz w:val="22"/>
                <w:szCs w:val="22"/>
              </w:rPr>
              <w:t>Nodrošināt rezerves daļu, kas ir būtiskas autotransporta spējai piedalīties satiksmē, piemēram, logu tīrītāju slotiņu, spuldžu, riepu u.tml., piegādi un nomaiņu ne vēlāk kā 2 (divu) stundu laikā no autotransporta saņemšanas autoservisā.</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6.</w:t>
            </w:r>
          </w:p>
        </w:tc>
        <w:tc>
          <w:tcPr>
            <w:tcW w:w="4288" w:type="dxa"/>
          </w:tcPr>
          <w:p w:rsidR="007F571C" w:rsidRPr="00A54F73" w:rsidRDefault="007F571C" w:rsidP="00CC6013">
            <w:pPr>
              <w:jc w:val="both"/>
            </w:pPr>
            <w:r w:rsidRPr="00A54F73">
              <w:rPr>
                <w:sz w:val="22"/>
                <w:szCs w:val="22"/>
              </w:rPr>
              <w:t>Nodrošināt autotransporta rezerves daļu piegādi ne ilgāk kā 5 (piecu) darba dienu laikā no autotransporta saņemšanas autoservisā. Pasūtītājs un Pretendents var vienoties par citu piegādes termiņu, ja detaļu nav iespējams piegādāt norādītajā termiņā.</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7.</w:t>
            </w:r>
          </w:p>
        </w:tc>
        <w:tc>
          <w:tcPr>
            <w:tcW w:w="4288" w:type="dxa"/>
          </w:tcPr>
          <w:p w:rsidR="007F571C" w:rsidRPr="00A54F73" w:rsidRDefault="007F571C" w:rsidP="00CC6013">
            <w:pPr>
              <w:jc w:val="both"/>
            </w:pPr>
            <w:r w:rsidRPr="00A54F73">
              <w:rPr>
                <w:sz w:val="22"/>
                <w:szCs w:val="22"/>
              </w:rPr>
              <w:t>Pretendents ir tiesīgs piedāvāt Pasūtītājam papildaprīkojumu, kas ietekmē transportlīdzekļa spēju piedalīties ceļu satiksmē, piemēram, riepas.</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8.</w:t>
            </w:r>
          </w:p>
        </w:tc>
        <w:tc>
          <w:tcPr>
            <w:tcW w:w="4288" w:type="dxa"/>
          </w:tcPr>
          <w:p w:rsidR="007F571C" w:rsidRPr="00A54F73" w:rsidRDefault="007F571C" w:rsidP="00CC6013">
            <w:pPr>
              <w:jc w:val="both"/>
            </w:pPr>
            <w:r w:rsidRPr="00A54F73">
              <w:rPr>
                <w:sz w:val="22"/>
                <w:szCs w:val="22"/>
              </w:rPr>
              <w:t>Autotransporta tehnisko apkopi vai remonta pakalpojumus veikt saskaņā ar attiecīgā autotransporta izgatavotājrūpnīcas prasībām un standartiem.</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9.</w:t>
            </w:r>
          </w:p>
        </w:tc>
        <w:tc>
          <w:tcPr>
            <w:tcW w:w="4288" w:type="dxa"/>
          </w:tcPr>
          <w:p w:rsidR="007F571C" w:rsidRPr="00A54F73" w:rsidRDefault="007F571C" w:rsidP="00CC6013">
            <w:pPr>
              <w:jc w:val="both"/>
            </w:pPr>
            <w:r w:rsidRPr="00A54F73">
              <w:rPr>
                <w:sz w:val="22"/>
                <w:szCs w:val="22"/>
              </w:rPr>
              <w:t>Jānodrošina dzinēja instrumentālās diagnostikas pakalpojuma sniegšana</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10.</w:t>
            </w:r>
          </w:p>
        </w:tc>
        <w:tc>
          <w:tcPr>
            <w:tcW w:w="4288" w:type="dxa"/>
          </w:tcPr>
          <w:p w:rsidR="007F571C" w:rsidRPr="00A54F73" w:rsidRDefault="007F571C" w:rsidP="00CC6013">
            <w:pPr>
              <w:jc w:val="both"/>
            </w:pPr>
            <w:r w:rsidRPr="00A54F73">
              <w:rPr>
                <w:sz w:val="22"/>
                <w:szCs w:val="22"/>
              </w:rPr>
              <w:t>Jānodrošina elektrosistēmu diagnostikas un remonta pakalpojuma sniegšana</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11.</w:t>
            </w:r>
          </w:p>
        </w:tc>
        <w:tc>
          <w:tcPr>
            <w:tcW w:w="4288" w:type="dxa"/>
          </w:tcPr>
          <w:p w:rsidR="007F571C" w:rsidRPr="00A54F73" w:rsidRDefault="007F571C" w:rsidP="00CC6013">
            <w:pPr>
              <w:jc w:val="both"/>
            </w:pPr>
            <w:r w:rsidRPr="00A54F73">
              <w:rPr>
                <w:sz w:val="22"/>
                <w:szCs w:val="22"/>
              </w:rPr>
              <w:t>Jānodrošina transportlīdzekļa virsbūves remonta (piemēram, metināšanas darbi) pakalpojuma sniegšana</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12.</w:t>
            </w:r>
          </w:p>
        </w:tc>
        <w:tc>
          <w:tcPr>
            <w:tcW w:w="4288" w:type="dxa"/>
          </w:tcPr>
          <w:p w:rsidR="007F571C" w:rsidRPr="00A54F73" w:rsidRDefault="007F571C" w:rsidP="00CC6013">
            <w:pPr>
              <w:jc w:val="both"/>
            </w:pPr>
            <w:r w:rsidRPr="00A54F73">
              <w:rPr>
                <w:sz w:val="22"/>
                <w:szCs w:val="22"/>
              </w:rPr>
              <w:t>Jānodrošina, ka dzinēja vadības sistēmas un transportlīdzekļa elektroniskās sistēmas diagnostiku veic atbilstoši sertificēti speciālisti</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13.</w:t>
            </w:r>
          </w:p>
        </w:tc>
        <w:tc>
          <w:tcPr>
            <w:tcW w:w="4288" w:type="dxa"/>
          </w:tcPr>
          <w:p w:rsidR="007F571C" w:rsidRPr="00A54F73" w:rsidRDefault="007F571C" w:rsidP="00CC6013">
            <w:pPr>
              <w:jc w:val="both"/>
            </w:pPr>
            <w:r w:rsidRPr="00A54F73">
              <w:rPr>
                <w:sz w:val="22"/>
                <w:szCs w:val="22"/>
              </w:rPr>
              <w:t>Jānodrošina transportlīdzekļu pārbaudes izmantojot amortizatoru pārbaudes stendu</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14.</w:t>
            </w:r>
          </w:p>
        </w:tc>
        <w:tc>
          <w:tcPr>
            <w:tcW w:w="4288" w:type="dxa"/>
          </w:tcPr>
          <w:p w:rsidR="007F571C" w:rsidRPr="00A54F73" w:rsidRDefault="007F571C" w:rsidP="00CC6013">
            <w:pPr>
              <w:jc w:val="both"/>
            </w:pPr>
            <w:r w:rsidRPr="00A54F73">
              <w:rPr>
                <w:sz w:val="22"/>
                <w:szCs w:val="22"/>
              </w:rPr>
              <w:t>Jānodrošina transportlīdzekļu pārbaudes izmantojot auto gaismu pārbaudes stendu</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15.</w:t>
            </w:r>
          </w:p>
        </w:tc>
        <w:tc>
          <w:tcPr>
            <w:tcW w:w="4288" w:type="dxa"/>
          </w:tcPr>
          <w:p w:rsidR="007F571C" w:rsidRPr="00A54F73" w:rsidRDefault="007F571C" w:rsidP="00CC6013">
            <w:pPr>
              <w:jc w:val="both"/>
            </w:pPr>
            <w:r w:rsidRPr="00A54F73">
              <w:rPr>
                <w:sz w:val="22"/>
                <w:szCs w:val="22"/>
              </w:rPr>
              <w:t>Jānodrošina transportlīdzekļu pārbaudes izmantojot bremžu pārbaudes stendu</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16.</w:t>
            </w:r>
          </w:p>
        </w:tc>
        <w:tc>
          <w:tcPr>
            <w:tcW w:w="4288" w:type="dxa"/>
          </w:tcPr>
          <w:p w:rsidR="007F571C" w:rsidRPr="00A54F73" w:rsidRDefault="007F571C" w:rsidP="00CC6013">
            <w:pPr>
              <w:jc w:val="both"/>
            </w:pPr>
            <w:r w:rsidRPr="00A54F73">
              <w:rPr>
                <w:sz w:val="22"/>
                <w:szCs w:val="22"/>
              </w:rPr>
              <w:t>Jānodrošina transportlīdzekļu pārbaudes ar ritošās daļas ģeometrijas stendu (autotransporta specifikāciju bāze, riteņu savirze, riteņu nobīde, riteņu pagrieziena leņķis)</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17.</w:t>
            </w:r>
          </w:p>
        </w:tc>
        <w:tc>
          <w:tcPr>
            <w:tcW w:w="4288" w:type="dxa"/>
          </w:tcPr>
          <w:p w:rsidR="007F571C" w:rsidRPr="00A54F73" w:rsidRDefault="007F571C" w:rsidP="00CC6013">
            <w:pPr>
              <w:jc w:val="both"/>
            </w:pPr>
            <w:r w:rsidRPr="00A54F73">
              <w:rPr>
                <w:sz w:val="22"/>
                <w:szCs w:val="22"/>
              </w:rPr>
              <w:t>Jānodrošina pārbaudes ar benzīna iekšdedzes dzinēja atgāzes kvalitātes pārbaudes ierīci</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18.</w:t>
            </w:r>
          </w:p>
        </w:tc>
        <w:tc>
          <w:tcPr>
            <w:tcW w:w="4288" w:type="dxa"/>
          </w:tcPr>
          <w:p w:rsidR="007F571C" w:rsidRPr="00A54F73" w:rsidRDefault="007F571C" w:rsidP="00CC6013">
            <w:pPr>
              <w:jc w:val="both"/>
            </w:pPr>
            <w:r w:rsidRPr="00A54F73">
              <w:rPr>
                <w:sz w:val="22"/>
                <w:szCs w:val="22"/>
              </w:rPr>
              <w:t>Jānodrošina iespēja pieslēgties autotransporta diagnostikas izvadam izmatojot motortesteri</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19.</w:t>
            </w:r>
          </w:p>
        </w:tc>
        <w:tc>
          <w:tcPr>
            <w:tcW w:w="4288" w:type="dxa"/>
          </w:tcPr>
          <w:p w:rsidR="007F571C" w:rsidRPr="00A54F73" w:rsidRDefault="007F571C" w:rsidP="00CC6013">
            <w:pPr>
              <w:jc w:val="both"/>
            </w:pPr>
            <w:r w:rsidRPr="00A54F73">
              <w:rPr>
                <w:sz w:val="22"/>
                <w:szCs w:val="22"/>
              </w:rPr>
              <w:t>Jānodrošina riepu montāžas un balansēšanas iekārtas izmantošana</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Pr>
                <w:sz w:val="22"/>
                <w:szCs w:val="22"/>
              </w:rPr>
              <w:t>20.</w:t>
            </w:r>
          </w:p>
        </w:tc>
        <w:tc>
          <w:tcPr>
            <w:tcW w:w="4288" w:type="dxa"/>
          </w:tcPr>
          <w:p w:rsidR="007F571C" w:rsidRPr="00A54F73" w:rsidRDefault="007F571C" w:rsidP="00CC6013">
            <w:pPr>
              <w:jc w:val="both"/>
            </w:pPr>
            <w:r>
              <w:rPr>
                <w:sz w:val="22"/>
                <w:szCs w:val="22"/>
              </w:rPr>
              <w:t>Jānodrošina automobiļa virsbūves mazgāšana</w:t>
            </w:r>
          </w:p>
        </w:tc>
        <w:tc>
          <w:tcPr>
            <w:tcW w:w="4091" w:type="dxa"/>
          </w:tcPr>
          <w:p w:rsidR="007F571C" w:rsidRPr="00A54F73"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2</w:t>
            </w:r>
            <w:r>
              <w:rPr>
                <w:sz w:val="22"/>
                <w:szCs w:val="22"/>
              </w:rPr>
              <w:t>1</w:t>
            </w:r>
            <w:r w:rsidRPr="00A54F73">
              <w:rPr>
                <w:sz w:val="22"/>
                <w:szCs w:val="22"/>
              </w:rPr>
              <w:t>.</w:t>
            </w:r>
          </w:p>
        </w:tc>
        <w:tc>
          <w:tcPr>
            <w:tcW w:w="4288" w:type="dxa"/>
          </w:tcPr>
          <w:p w:rsidR="007F571C" w:rsidRPr="00A54F73" w:rsidRDefault="007F571C" w:rsidP="00CC6013">
            <w:pPr>
              <w:jc w:val="both"/>
            </w:pPr>
            <w:r w:rsidRPr="00A54F73">
              <w:rPr>
                <w:sz w:val="22"/>
                <w:szCs w:val="22"/>
              </w:rPr>
              <w:t>Pretendenta rīcībā ir vismaz 2 (divi) autopacēlāji.</w:t>
            </w:r>
          </w:p>
        </w:tc>
        <w:tc>
          <w:tcPr>
            <w:tcW w:w="4091" w:type="dxa"/>
          </w:tcPr>
          <w:p w:rsidR="007F571C" w:rsidRPr="00A54F73" w:rsidRDefault="007F571C" w:rsidP="00CC6013">
            <w:pPr>
              <w:jc w:val="both"/>
            </w:pPr>
            <w:r w:rsidRPr="00A54F73">
              <w:rPr>
                <w:sz w:val="22"/>
                <w:szCs w:val="22"/>
              </w:rPr>
              <w:t>Pretendents norāda konkrētu autopacēlāju skaitu, bet ne mazāk kā 2 (divi) autopacēlāji: _____.</w:t>
            </w:r>
          </w:p>
        </w:tc>
      </w:tr>
      <w:tr w:rsidR="007F571C" w:rsidRPr="00A54F73" w:rsidTr="00CC6013">
        <w:tc>
          <w:tcPr>
            <w:tcW w:w="943" w:type="dxa"/>
            <w:vAlign w:val="center"/>
          </w:tcPr>
          <w:p w:rsidR="007F571C" w:rsidRPr="00A54F73" w:rsidRDefault="007F571C" w:rsidP="00CC6013">
            <w:pPr>
              <w:jc w:val="center"/>
            </w:pPr>
            <w:r w:rsidRPr="00A54F73">
              <w:rPr>
                <w:sz w:val="22"/>
                <w:szCs w:val="22"/>
              </w:rPr>
              <w:t>2</w:t>
            </w:r>
            <w:r>
              <w:rPr>
                <w:sz w:val="22"/>
                <w:szCs w:val="22"/>
              </w:rPr>
              <w:t>2</w:t>
            </w:r>
            <w:r w:rsidRPr="00A54F73">
              <w:rPr>
                <w:sz w:val="22"/>
                <w:szCs w:val="22"/>
              </w:rPr>
              <w:t>.</w:t>
            </w:r>
          </w:p>
        </w:tc>
        <w:tc>
          <w:tcPr>
            <w:tcW w:w="4288" w:type="dxa"/>
          </w:tcPr>
          <w:p w:rsidR="007F571C" w:rsidRPr="00A54F73" w:rsidRDefault="007F571C" w:rsidP="00CC6013">
            <w:pPr>
              <w:jc w:val="both"/>
            </w:pPr>
            <w:r w:rsidRPr="00A54F73">
              <w:rPr>
                <w:sz w:val="22"/>
                <w:szCs w:val="22"/>
              </w:rPr>
              <w:t>Tehniskās apkopes vai remonta pakalpojumu veikšanas laikā autotransports tiek novietots apsargātā autostāvvietā.</w:t>
            </w:r>
          </w:p>
        </w:tc>
        <w:tc>
          <w:tcPr>
            <w:tcW w:w="4091" w:type="dxa"/>
          </w:tcPr>
          <w:p w:rsidR="007F571C" w:rsidRPr="00A54F73" w:rsidRDefault="007F571C" w:rsidP="00CC6013">
            <w:pPr>
              <w:jc w:val="both"/>
            </w:pPr>
          </w:p>
        </w:tc>
      </w:tr>
      <w:tr w:rsidR="007F571C" w:rsidRPr="004869D1" w:rsidTr="00CC6013">
        <w:tc>
          <w:tcPr>
            <w:tcW w:w="943" w:type="dxa"/>
            <w:vAlign w:val="center"/>
          </w:tcPr>
          <w:p w:rsidR="007F571C" w:rsidRPr="004869D1" w:rsidRDefault="007F571C" w:rsidP="00CC6013">
            <w:pPr>
              <w:jc w:val="center"/>
              <w:rPr>
                <w:sz w:val="22"/>
                <w:szCs w:val="22"/>
              </w:rPr>
            </w:pPr>
            <w:r w:rsidRPr="004869D1">
              <w:rPr>
                <w:sz w:val="22"/>
                <w:szCs w:val="22"/>
              </w:rPr>
              <w:t>23.</w:t>
            </w:r>
          </w:p>
        </w:tc>
        <w:tc>
          <w:tcPr>
            <w:tcW w:w="4288" w:type="dxa"/>
          </w:tcPr>
          <w:p w:rsidR="007F571C" w:rsidRPr="004869D1" w:rsidRDefault="007F571C" w:rsidP="00CC6013">
            <w:pPr>
              <w:jc w:val="both"/>
              <w:rPr>
                <w:sz w:val="22"/>
                <w:szCs w:val="22"/>
              </w:rPr>
            </w:pPr>
            <w:r w:rsidRPr="004869D1">
              <w:rPr>
                <w:sz w:val="22"/>
                <w:szCs w:val="22"/>
              </w:rPr>
              <w:t>Nodrošināt pretkorozijas apstrādi un automobiļa krāsošanu (pēc atsevišķas vienošanās)</w:t>
            </w:r>
          </w:p>
        </w:tc>
        <w:tc>
          <w:tcPr>
            <w:tcW w:w="4091" w:type="dxa"/>
          </w:tcPr>
          <w:p w:rsidR="007F571C" w:rsidRPr="004869D1" w:rsidRDefault="007F571C" w:rsidP="00CC6013">
            <w:pPr>
              <w:jc w:val="both"/>
            </w:pPr>
          </w:p>
        </w:tc>
      </w:tr>
      <w:tr w:rsidR="007F571C" w:rsidRPr="00A54F73" w:rsidTr="00CC6013">
        <w:tc>
          <w:tcPr>
            <w:tcW w:w="943" w:type="dxa"/>
            <w:vAlign w:val="center"/>
          </w:tcPr>
          <w:p w:rsidR="007F571C" w:rsidRPr="00A54F73" w:rsidRDefault="007F571C" w:rsidP="00CC6013">
            <w:pPr>
              <w:jc w:val="center"/>
            </w:pPr>
            <w:r w:rsidRPr="00A54F73">
              <w:rPr>
                <w:sz w:val="22"/>
                <w:szCs w:val="22"/>
              </w:rPr>
              <w:t>2</w:t>
            </w:r>
            <w:r>
              <w:rPr>
                <w:sz w:val="22"/>
                <w:szCs w:val="22"/>
              </w:rPr>
              <w:t>4</w:t>
            </w:r>
            <w:r w:rsidRPr="00A54F73">
              <w:rPr>
                <w:sz w:val="22"/>
                <w:szCs w:val="22"/>
              </w:rPr>
              <w:t>.</w:t>
            </w:r>
          </w:p>
        </w:tc>
        <w:tc>
          <w:tcPr>
            <w:tcW w:w="4288" w:type="dxa"/>
          </w:tcPr>
          <w:p w:rsidR="007F571C" w:rsidRPr="00A54F73" w:rsidRDefault="007F571C" w:rsidP="00CC6013">
            <w:pPr>
              <w:jc w:val="both"/>
            </w:pPr>
            <w:r w:rsidRPr="00A54F73">
              <w:rPr>
                <w:sz w:val="22"/>
                <w:szCs w:val="22"/>
              </w:rPr>
              <w:t>Garantijas laiks uzstādītajām rezerves daļām ir vismaz 12 (divpadsmit) mēneši.</w:t>
            </w:r>
          </w:p>
        </w:tc>
        <w:tc>
          <w:tcPr>
            <w:tcW w:w="4091" w:type="dxa"/>
          </w:tcPr>
          <w:p w:rsidR="007F571C" w:rsidRPr="00A54F73" w:rsidRDefault="007F571C" w:rsidP="00CC6013">
            <w:pPr>
              <w:jc w:val="both"/>
            </w:pPr>
            <w:r w:rsidRPr="00A54F73">
              <w:rPr>
                <w:sz w:val="22"/>
                <w:szCs w:val="22"/>
              </w:rPr>
              <w:t>Pretendents norāda konkrētu piedāvāto garantijas laiku mēnešos uzstādītajām rezerves daļām: _____.</w:t>
            </w:r>
          </w:p>
        </w:tc>
      </w:tr>
      <w:tr w:rsidR="007F571C" w:rsidRPr="00A54F73" w:rsidTr="00CC6013">
        <w:tc>
          <w:tcPr>
            <w:tcW w:w="943" w:type="dxa"/>
            <w:vAlign w:val="center"/>
          </w:tcPr>
          <w:p w:rsidR="007F571C" w:rsidRPr="00A54F73" w:rsidRDefault="007F571C" w:rsidP="00CC6013">
            <w:pPr>
              <w:jc w:val="center"/>
            </w:pPr>
            <w:r w:rsidRPr="00A54F73">
              <w:rPr>
                <w:sz w:val="22"/>
                <w:szCs w:val="22"/>
              </w:rPr>
              <w:t>2</w:t>
            </w:r>
            <w:r>
              <w:rPr>
                <w:sz w:val="22"/>
                <w:szCs w:val="22"/>
              </w:rPr>
              <w:t>5</w:t>
            </w:r>
            <w:r w:rsidRPr="00A54F73">
              <w:rPr>
                <w:sz w:val="22"/>
                <w:szCs w:val="22"/>
              </w:rPr>
              <w:t>.</w:t>
            </w:r>
          </w:p>
        </w:tc>
        <w:tc>
          <w:tcPr>
            <w:tcW w:w="4288" w:type="dxa"/>
          </w:tcPr>
          <w:p w:rsidR="007F571C" w:rsidRPr="00A54F73" w:rsidRDefault="007F571C" w:rsidP="00CC6013">
            <w:pPr>
              <w:jc w:val="both"/>
            </w:pPr>
            <w:r w:rsidRPr="00A54F73">
              <w:rPr>
                <w:sz w:val="22"/>
                <w:szCs w:val="22"/>
              </w:rPr>
              <w:t>Garantijas laiks veiktajiem tehniskās apkopes vai remonta pakalpojumiem ir vismaz 12 (divpadsmit) mēneši.</w:t>
            </w:r>
          </w:p>
        </w:tc>
        <w:tc>
          <w:tcPr>
            <w:tcW w:w="4091" w:type="dxa"/>
          </w:tcPr>
          <w:p w:rsidR="007F571C" w:rsidRPr="00A54F73" w:rsidRDefault="007F571C" w:rsidP="00CC6013">
            <w:pPr>
              <w:jc w:val="both"/>
            </w:pPr>
            <w:r w:rsidRPr="00A54F73">
              <w:rPr>
                <w:sz w:val="22"/>
                <w:szCs w:val="22"/>
              </w:rPr>
              <w:t>Pretendents norāda konkrētu piedāvāto garantijas laiku mēnešos veiktajiem tehniskās apkopes vai remonta pakalpojumiem: _____.</w:t>
            </w:r>
          </w:p>
        </w:tc>
      </w:tr>
    </w:tbl>
    <w:p w:rsidR="007F571C" w:rsidRPr="008F24AD" w:rsidRDefault="007F571C" w:rsidP="007F571C">
      <w:pPr>
        <w:jc w:val="both"/>
        <w:rPr>
          <w:sz w:val="22"/>
          <w:szCs w:val="22"/>
        </w:rPr>
      </w:pPr>
      <w:r w:rsidRPr="008F24AD">
        <w:rPr>
          <w:sz w:val="22"/>
          <w:szCs w:val="22"/>
        </w:rPr>
        <w:t>* aizpilda pretendents, ierakstot vārdu „nodrošināsim” vai citādi raksturojot savas spējas nodrošināt pakalpojuma izpildi.</w:t>
      </w:r>
    </w:p>
    <w:p w:rsidR="007F571C" w:rsidRPr="008F24AD" w:rsidRDefault="007F571C" w:rsidP="007F571C">
      <w:pPr>
        <w:jc w:val="both"/>
        <w:rPr>
          <w:sz w:val="22"/>
          <w:szCs w:val="22"/>
        </w:rPr>
      </w:pPr>
    </w:p>
    <w:p w:rsidR="007F571C" w:rsidRPr="008F24AD" w:rsidRDefault="007F571C" w:rsidP="007F571C">
      <w:pPr>
        <w:jc w:val="both"/>
        <w:rPr>
          <w:sz w:val="22"/>
          <w:szCs w:val="22"/>
        </w:rPr>
      </w:pPr>
      <w:r w:rsidRPr="008F24AD">
        <w:rPr>
          <w:sz w:val="22"/>
          <w:szCs w:val="22"/>
        </w:rPr>
        <w:t>Garantējam Jums:</w:t>
      </w:r>
    </w:p>
    <w:p w:rsidR="007F571C" w:rsidRPr="008F24AD" w:rsidRDefault="007F571C" w:rsidP="007F571C">
      <w:pPr>
        <w:widowControl/>
        <w:numPr>
          <w:ilvl w:val="0"/>
          <w:numId w:val="13"/>
        </w:numPr>
        <w:jc w:val="both"/>
        <w:rPr>
          <w:b/>
          <w:bCs/>
          <w:sz w:val="22"/>
          <w:szCs w:val="22"/>
        </w:rPr>
      </w:pPr>
      <w:r w:rsidRPr="008F24AD">
        <w:rPr>
          <w:sz w:val="22"/>
          <w:szCs w:val="22"/>
        </w:rPr>
        <w:t>Sniegt pakalpojumus atbilstoši tehniskajā specifikācijā noteiktajām prasībām un ievērojot spēkā esošos normatīvos aktus.</w:t>
      </w:r>
    </w:p>
    <w:p w:rsidR="007F571C" w:rsidRPr="008F24AD" w:rsidRDefault="007F571C" w:rsidP="007F571C">
      <w:pPr>
        <w:jc w:val="both"/>
        <w:rPr>
          <w:sz w:val="22"/>
          <w:szCs w:val="22"/>
        </w:rPr>
      </w:pPr>
      <w:r w:rsidRPr="008F24AD">
        <w:rPr>
          <w:sz w:val="22"/>
          <w:szCs w:val="22"/>
        </w:rPr>
        <w:t>Mēs apliecinām, ka:</w:t>
      </w:r>
    </w:p>
    <w:p w:rsidR="007F571C" w:rsidRPr="008F24AD" w:rsidRDefault="007F571C" w:rsidP="007F571C">
      <w:pPr>
        <w:widowControl/>
        <w:numPr>
          <w:ilvl w:val="0"/>
          <w:numId w:val="13"/>
        </w:numPr>
        <w:jc w:val="both"/>
        <w:rPr>
          <w:sz w:val="22"/>
          <w:szCs w:val="22"/>
        </w:rPr>
      </w:pPr>
      <w:r w:rsidRPr="008F24AD">
        <w:rPr>
          <w:sz w:val="22"/>
          <w:szCs w:val="22"/>
        </w:rPr>
        <w:t>Nav tādu apstākļu, kuri liegtu mums piedalīties iepirkumā un izpildīt tehniskajā specifikācijā norādītās prasības;</w:t>
      </w:r>
    </w:p>
    <w:p w:rsidR="007F571C" w:rsidRPr="008F24AD" w:rsidRDefault="007F571C" w:rsidP="007F571C">
      <w:pPr>
        <w:widowControl/>
        <w:numPr>
          <w:ilvl w:val="0"/>
          <w:numId w:val="13"/>
        </w:numPr>
        <w:jc w:val="both"/>
        <w:rPr>
          <w:sz w:val="22"/>
          <w:szCs w:val="22"/>
        </w:rPr>
      </w:pPr>
      <w:r w:rsidRPr="008F24AD">
        <w:rPr>
          <w:sz w:val="22"/>
          <w:szCs w:val="22"/>
        </w:rPr>
        <w:t>Pakalpojumi tiks veikti autoservisā (transporta pieņemšanas/nodošanas punkts) _________ (</w:t>
      </w:r>
      <w:r w:rsidRPr="008F24AD">
        <w:rPr>
          <w:i/>
          <w:iCs/>
          <w:sz w:val="22"/>
          <w:szCs w:val="22"/>
        </w:rPr>
        <w:t>adrese</w:t>
      </w:r>
      <w:r w:rsidRPr="008F24AD">
        <w:rPr>
          <w:sz w:val="22"/>
          <w:szCs w:val="22"/>
        </w:rPr>
        <w:t>), kas atrodas __ (</w:t>
      </w:r>
      <w:r w:rsidRPr="008F24AD">
        <w:rPr>
          <w:i/>
          <w:iCs/>
          <w:sz w:val="22"/>
          <w:szCs w:val="22"/>
        </w:rPr>
        <w:t>km</w:t>
      </w:r>
      <w:r w:rsidRPr="008F24AD">
        <w:rPr>
          <w:sz w:val="22"/>
          <w:szCs w:val="22"/>
        </w:rPr>
        <w:t>) attālumā no Latgales Centrālās bibliotēkas.</w:t>
      </w:r>
    </w:p>
    <w:p w:rsidR="007F571C" w:rsidRPr="008F24AD" w:rsidRDefault="007F571C" w:rsidP="007F571C">
      <w:pPr>
        <w:autoSpaceDE w:val="0"/>
        <w:autoSpaceDN w:val="0"/>
        <w:adjustRightInd w:val="0"/>
        <w:jc w:val="both"/>
        <w:rPr>
          <w:sz w:val="22"/>
          <w:szCs w:val="22"/>
        </w:rPr>
      </w:pPr>
    </w:p>
    <w:p w:rsidR="007F571C" w:rsidRPr="008F24AD" w:rsidRDefault="007F571C" w:rsidP="007F571C">
      <w:pPr>
        <w:autoSpaceDE w:val="0"/>
        <w:autoSpaceDN w:val="0"/>
        <w:adjustRightInd w:val="0"/>
        <w:jc w:val="both"/>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1"/>
      </w:tblGrid>
      <w:tr w:rsidR="007F571C" w:rsidRPr="008F24AD" w:rsidTr="00CC6013">
        <w:trPr>
          <w:trHeight w:val="846"/>
        </w:trPr>
        <w:tc>
          <w:tcPr>
            <w:tcW w:w="9668" w:type="dxa"/>
            <w:vAlign w:val="center"/>
          </w:tcPr>
          <w:p w:rsidR="007F571C" w:rsidRPr="008F24AD" w:rsidRDefault="007F571C" w:rsidP="00CC6013">
            <w:pPr>
              <w:pStyle w:val="Pamattekstaatkpe3"/>
              <w:spacing w:after="0"/>
              <w:ind w:left="284"/>
              <w:jc w:val="both"/>
              <w:rPr>
                <w:b/>
                <w:bCs/>
                <w:sz w:val="22"/>
                <w:szCs w:val="22"/>
              </w:rPr>
            </w:pPr>
            <w:r w:rsidRPr="008F24AD">
              <w:rPr>
                <w:b/>
                <w:bCs/>
                <w:sz w:val="22"/>
                <w:szCs w:val="22"/>
              </w:rPr>
              <w:t xml:space="preserve">Finanšu piedāvājums par </w:t>
            </w:r>
            <w:r>
              <w:rPr>
                <w:b/>
                <w:bCs/>
                <w:sz w:val="22"/>
                <w:szCs w:val="22"/>
              </w:rPr>
              <w:t>sniegto autotransporta remonta un tehniskās apkopes pakalpojumiem par sekojošu kopējo summu (darbu izcenojumu kopsumma transportlīdzekļu remonta un tehniskās apkopes pakalpojumiem)  ______________________________</w:t>
            </w:r>
            <w:r w:rsidRPr="008F24AD">
              <w:rPr>
                <w:b/>
                <w:bCs/>
                <w:sz w:val="22"/>
                <w:szCs w:val="22"/>
              </w:rPr>
              <w:t>EUR bez PVN (</w:t>
            </w:r>
            <w:r w:rsidRPr="008F24AD">
              <w:rPr>
                <w:sz w:val="22"/>
                <w:szCs w:val="22"/>
              </w:rPr>
              <w:t>cipariem, vārdiem)</w:t>
            </w:r>
            <w:r w:rsidR="009B5E9F">
              <w:rPr>
                <w:sz w:val="22"/>
                <w:szCs w:val="22"/>
              </w:rPr>
              <w:t xml:space="preserve"> saskaņā ar 3.pielikumu “Cenrādis”</w:t>
            </w:r>
            <w:bookmarkStart w:id="7" w:name="_GoBack"/>
            <w:bookmarkEnd w:id="7"/>
          </w:p>
        </w:tc>
      </w:tr>
      <w:tr w:rsidR="007F571C" w:rsidRPr="008F24AD" w:rsidTr="00CC6013">
        <w:trPr>
          <w:trHeight w:val="359"/>
        </w:trPr>
        <w:tc>
          <w:tcPr>
            <w:tcW w:w="9668" w:type="dxa"/>
            <w:vAlign w:val="center"/>
          </w:tcPr>
          <w:p w:rsidR="007F571C" w:rsidRPr="008F24AD" w:rsidRDefault="007F571C" w:rsidP="00CC6013">
            <w:pPr>
              <w:jc w:val="right"/>
            </w:pPr>
          </w:p>
          <w:p w:rsidR="007F571C" w:rsidRPr="008F24AD" w:rsidRDefault="007F571C" w:rsidP="00CC6013">
            <w:pPr>
              <w:jc w:val="right"/>
            </w:pPr>
          </w:p>
        </w:tc>
      </w:tr>
    </w:tbl>
    <w:p w:rsidR="007F571C" w:rsidRPr="008F24AD" w:rsidRDefault="007F571C" w:rsidP="007F571C">
      <w:pPr>
        <w:autoSpaceDE w:val="0"/>
        <w:autoSpaceDN w:val="0"/>
        <w:adjustRightInd w:val="0"/>
        <w:jc w:val="both"/>
        <w:rPr>
          <w:sz w:val="22"/>
          <w:szCs w:val="22"/>
        </w:rPr>
      </w:pPr>
    </w:p>
    <w:p w:rsidR="007F571C" w:rsidRPr="008F24AD" w:rsidRDefault="007F571C" w:rsidP="007F571C">
      <w:pPr>
        <w:jc w:val="both"/>
        <w:rPr>
          <w:sz w:val="22"/>
          <w:szCs w:val="22"/>
        </w:rPr>
      </w:pPr>
      <w:r w:rsidRPr="008F24AD">
        <w:rPr>
          <w:sz w:val="22"/>
          <w:szCs w:val="22"/>
        </w:rPr>
        <w:t xml:space="preserve">Apliecinām, ka: </w:t>
      </w:r>
    </w:p>
    <w:p w:rsidR="007F571C" w:rsidRPr="008F24AD" w:rsidRDefault="007F571C" w:rsidP="007F571C">
      <w:pPr>
        <w:widowControl/>
        <w:numPr>
          <w:ilvl w:val="0"/>
          <w:numId w:val="14"/>
        </w:numPr>
        <w:suppressAutoHyphens w:val="0"/>
        <w:jc w:val="both"/>
        <w:rPr>
          <w:sz w:val="22"/>
          <w:szCs w:val="22"/>
        </w:rPr>
      </w:pPr>
      <w:r w:rsidRPr="008F24AD">
        <w:rPr>
          <w:sz w:val="22"/>
          <w:szCs w:val="22"/>
        </w:rPr>
        <w:t>iepirkuma dokumenti ir izvērtēti ar pietiekamu rūpību;</w:t>
      </w:r>
    </w:p>
    <w:p w:rsidR="007F571C" w:rsidRPr="008F24AD" w:rsidRDefault="007F571C" w:rsidP="007F571C">
      <w:pPr>
        <w:widowControl/>
        <w:numPr>
          <w:ilvl w:val="0"/>
          <w:numId w:val="14"/>
        </w:numPr>
        <w:suppressAutoHyphens w:val="0"/>
        <w:jc w:val="both"/>
        <w:rPr>
          <w:sz w:val="22"/>
          <w:szCs w:val="22"/>
        </w:rPr>
      </w:pPr>
      <w:r w:rsidRPr="008F24AD">
        <w:rPr>
          <w:sz w:val="22"/>
          <w:szCs w:val="22"/>
        </w:rPr>
        <w:t>šajā finanšu piedāvājumā ir ietvertas visas izmaksas, kas saistīt</w:t>
      </w:r>
      <w:r>
        <w:rPr>
          <w:sz w:val="22"/>
          <w:szCs w:val="22"/>
        </w:rPr>
        <w:t xml:space="preserve">as ar tehniskajā specifikācijā </w:t>
      </w:r>
      <w:r w:rsidRPr="008F24AD">
        <w:rPr>
          <w:sz w:val="22"/>
          <w:szCs w:val="22"/>
        </w:rPr>
        <w:t>noteiktā pakalpojuma izpildi pilnā apjomā.</w:t>
      </w:r>
    </w:p>
    <w:p w:rsidR="007F571C" w:rsidRPr="008F24AD" w:rsidRDefault="007F571C" w:rsidP="007F571C">
      <w:pPr>
        <w:autoSpaceDE w:val="0"/>
        <w:autoSpaceDN w:val="0"/>
        <w:adjustRightInd w:val="0"/>
        <w:jc w:val="both"/>
        <w:rPr>
          <w:sz w:val="22"/>
          <w:szCs w:val="22"/>
        </w:rPr>
      </w:pPr>
    </w:p>
    <w:p w:rsidR="007F571C" w:rsidRPr="00F405A5" w:rsidRDefault="007F571C" w:rsidP="007F571C">
      <w:pPr>
        <w:autoSpaceDE w:val="0"/>
        <w:autoSpaceDN w:val="0"/>
        <w:adjustRightInd w:val="0"/>
        <w:jc w:val="both"/>
        <w:rPr>
          <w:sz w:val="22"/>
          <w:szCs w:val="22"/>
          <w:lang w:eastAsia="en-US"/>
        </w:rPr>
      </w:pPr>
    </w:p>
    <w:p w:rsidR="007F571C" w:rsidRPr="00F405A5" w:rsidRDefault="007F571C" w:rsidP="007F571C">
      <w:pPr>
        <w:autoSpaceDE w:val="0"/>
        <w:autoSpaceDN w:val="0"/>
        <w:adjustRightInd w:val="0"/>
        <w:rPr>
          <w:b/>
          <w:bCs/>
          <w:sz w:val="22"/>
          <w:szCs w:val="22"/>
          <w:lang w:eastAsia="en-US"/>
        </w:rPr>
      </w:pPr>
    </w:p>
    <w:p w:rsidR="007F571C" w:rsidRPr="00F405A5" w:rsidRDefault="007F571C" w:rsidP="007F571C">
      <w:pPr>
        <w:autoSpaceDE w:val="0"/>
        <w:autoSpaceDN w:val="0"/>
        <w:adjustRightInd w:val="0"/>
        <w:rPr>
          <w:sz w:val="22"/>
          <w:szCs w:val="22"/>
        </w:rPr>
      </w:pPr>
      <w:r w:rsidRPr="00F405A5">
        <w:rPr>
          <w:sz w:val="22"/>
          <w:szCs w:val="22"/>
        </w:rPr>
        <w:t>Pretendenta nosaukums:</w:t>
      </w:r>
    </w:p>
    <w:p w:rsidR="007F571C" w:rsidRPr="00F405A5" w:rsidRDefault="007F571C" w:rsidP="007F571C">
      <w:pPr>
        <w:autoSpaceDE w:val="0"/>
        <w:autoSpaceDN w:val="0"/>
        <w:adjustRightInd w:val="0"/>
        <w:rPr>
          <w:sz w:val="22"/>
          <w:szCs w:val="22"/>
        </w:rPr>
      </w:pPr>
      <w:r w:rsidRPr="00F405A5">
        <w:rPr>
          <w:sz w:val="22"/>
          <w:szCs w:val="22"/>
        </w:rPr>
        <w:t>Reģistrēts __________________________________ (kur, kad, reģistrācijas Nr.)</w:t>
      </w:r>
    </w:p>
    <w:p w:rsidR="007F571C" w:rsidRPr="00F405A5" w:rsidRDefault="007F571C" w:rsidP="007F571C">
      <w:pPr>
        <w:autoSpaceDE w:val="0"/>
        <w:autoSpaceDN w:val="0"/>
        <w:adjustRightInd w:val="0"/>
        <w:rPr>
          <w:sz w:val="22"/>
          <w:szCs w:val="22"/>
        </w:rPr>
      </w:pPr>
      <w:r w:rsidRPr="00F405A5">
        <w:rPr>
          <w:sz w:val="22"/>
          <w:szCs w:val="22"/>
        </w:rPr>
        <w:t>Nodokļu maksātāja reģistrācijas Nr. ______________</w:t>
      </w:r>
    </w:p>
    <w:p w:rsidR="007F571C" w:rsidRPr="00F405A5" w:rsidRDefault="007F571C" w:rsidP="007F571C">
      <w:pPr>
        <w:autoSpaceDE w:val="0"/>
        <w:autoSpaceDN w:val="0"/>
        <w:adjustRightInd w:val="0"/>
        <w:rPr>
          <w:sz w:val="22"/>
          <w:szCs w:val="22"/>
        </w:rPr>
      </w:pPr>
      <w:r w:rsidRPr="00F405A5">
        <w:rPr>
          <w:sz w:val="22"/>
          <w:szCs w:val="22"/>
        </w:rPr>
        <w:t xml:space="preserve">Juridiskā adrese: </w:t>
      </w:r>
      <w:r w:rsidRPr="00F405A5">
        <w:rPr>
          <w:sz w:val="22"/>
          <w:szCs w:val="22"/>
        </w:rPr>
        <w:tab/>
      </w:r>
      <w:r w:rsidRPr="00F405A5">
        <w:rPr>
          <w:sz w:val="22"/>
          <w:szCs w:val="22"/>
        </w:rPr>
        <w:tab/>
      </w:r>
      <w:r w:rsidRPr="00F405A5">
        <w:rPr>
          <w:sz w:val="22"/>
          <w:szCs w:val="22"/>
        </w:rPr>
        <w:tab/>
      </w:r>
      <w:r w:rsidRPr="00F405A5">
        <w:rPr>
          <w:sz w:val="22"/>
          <w:szCs w:val="22"/>
        </w:rPr>
        <w:tab/>
        <w:t xml:space="preserve"> </w:t>
      </w:r>
    </w:p>
    <w:p w:rsidR="007F571C" w:rsidRPr="00F405A5" w:rsidRDefault="007F571C" w:rsidP="007F571C">
      <w:pPr>
        <w:autoSpaceDE w:val="0"/>
        <w:autoSpaceDN w:val="0"/>
        <w:adjustRightInd w:val="0"/>
        <w:rPr>
          <w:sz w:val="22"/>
          <w:szCs w:val="22"/>
        </w:rPr>
      </w:pPr>
      <w:r w:rsidRPr="00F405A5">
        <w:rPr>
          <w:sz w:val="22"/>
          <w:szCs w:val="22"/>
        </w:rPr>
        <w:t>Bankas rekvizīti:</w:t>
      </w:r>
    </w:p>
    <w:p w:rsidR="007F571C" w:rsidRPr="00F405A5" w:rsidRDefault="007F571C" w:rsidP="007F571C">
      <w:pPr>
        <w:autoSpaceDE w:val="0"/>
        <w:autoSpaceDN w:val="0"/>
        <w:adjustRightInd w:val="0"/>
        <w:rPr>
          <w:sz w:val="22"/>
          <w:szCs w:val="22"/>
        </w:rPr>
      </w:pPr>
      <w:r w:rsidRPr="00F405A5">
        <w:rPr>
          <w:sz w:val="22"/>
          <w:szCs w:val="22"/>
        </w:rPr>
        <w:t>Kontaktpersonas vārds, uzvārds:</w:t>
      </w:r>
      <w:r w:rsidRPr="00F405A5">
        <w:rPr>
          <w:sz w:val="22"/>
          <w:szCs w:val="22"/>
        </w:rPr>
        <w:tab/>
      </w:r>
      <w:r w:rsidRPr="00F405A5">
        <w:rPr>
          <w:sz w:val="22"/>
          <w:szCs w:val="22"/>
        </w:rPr>
        <w:tab/>
        <w:t>Tālrunis:</w:t>
      </w:r>
      <w:r w:rsidRPr="00F405A5">
        <w:rPr>
          <w:sz w:val="22"/>
          <w:szCs w:val="22"/>
        </w:rPr>
        <w:tab/>
      </w:r>
      <w:r w:rsidRPr="00F405A5">
        <w:rPr>
          <w:sz w:val="22"/>
          <w:szCs w:val="22"/>
        </w:rPr>
        <w:tab/>
      </w:r>
      <w:r w:rsidRPr="00F405A5">
        <w:rPr>
          <w:sz w:val="22"/>
          <w:szCs w:val="22"/>
        </w:rPr>
        <w:tab/>
        <w:t xml:space="preserve">Fakss: </w:t>
      </w:r>
    </w:p>
    <w:p w:rsidR="007F571C" w:rsidRPr="00F405A5" w:rsidRDefault="007F571C" w:rsidP="007F571C">
      <w:pPr>
        <w:autoSpaceDE w:val="0"/>
        <w:autoSpaceDN w:val="0"/>
        <w:adjustRightInd w:val="0"/>
        <w:rPr>
          <w:sz w:val="22"/>
          <w:szCs w:val="22"/>
        </w:rPr>
      </w:pPr>
      <w:r w:rsidRPr="00F405A5">
        <w:rPr>
          <w:sz w:val="22"/>
          <w:szCs w:val="22"/>
        </w:rPr>
        <w:t>E-pasta adrese:</w:t>
      </w:r>
      <w:r w:rsidRPr="00F405A5">
        <w:rPr>
          <w:sz w:val="22"/>
          <w:szCs w:val="22"/>
        </w:rPr>
        <w:tab/>
      </w:r>
      <w:r w:rsidRPr="00F405A5">
        <w:rPr>
          <w:sz w:val="22"/>
          <w:szCs w:val="22"/>
        </w:rPr>
        <w:tab/>
      </w:r>
      <w:r w:rsidRPr="00F405A5">
        <w:rPr>
          <w:sz w:val="22"/>
          <w:szCs w:val="22"/>
        </w:rPr>
        <w:tab/>
      </w:r>
      <w:r w:rsidRPr="00F405A5">
        <w:rPr>
          <w:sz w:val="22"/>
          <w:szCs w:val="22"/>
        </w:rPr>
        <w:tab/>
        <w:t>Tīmekļa vietnes adrese:</w:t>
      </w:r>
    </w:p>
    <w:p w:rsidR="007F571C" w:rsidRPr="00F405A5" w:rsidRDefault="007F571C" w:rsidP="007F571C">
      <w:pPr>
        <w:autoSpaceDE w:val="0"/>
        <w:autoSpaceDN w:val="0"/>
        <w:adjustRightInd w:val="0"/>
        <w:rPr>
          <w:b/>
          <w:bCs/>
          <w:i/>
          <w:iCs/>
          <w:sz w:val="22"/>
          <w:szCs w:val="22"/>
        </w:rPr>
      </w:pPr>
    </w:p>
    <w:p w:rsidR="007F571C" w:rsidRPr="00F405A5" w:rsidRDefault="007F571C" w:rsidP="007F571C">
      <w:pPr>
        <w:autoSpaceDE w:val="0"/>
        <w:autoSpaceDN w:val="0"/>
        <w:adjustRightInd w:val="0"/>
        <w:rPr>
          <w:b/>
          <w:bCs/>
          <w:i/>
          <w:iCs/>
          <w:sz w:val="22"/>
          <w:szCs w:val="22"/>
        </w:rPr>
      </w:pPr>
      <w:r w:rsidRPr="00F405A5">
        <w:rPr>
          <w:b/>
          <w:bCs/>
          <w:i/>
          <w:iCs/>
          <w:sz w:val="22"/>
          <w:szCs w:val="22"/>
        </w:rPr>
        <w:t>Datums</w:t>
      </w:r>
    </w:p>
    <w:p w:rsidR="007F571C" w:rsidRPr="00F405A5" w:rsidRDefault="007F571C" w:rsidP="007F571C">
      <w:pPr>
        <w:autoSpaceDE w:val="0"/>
        <w:autoSpaceDN w:val="0"/>
        <w:adjustRightInd w:val="0"/>
        <w:jc w:val="both"/>
        <w:rPr>
          <w:b/>
          <w:bCs/>
          <w:sz w:val="22"/>
          <w:szCs w:val="22"/>
        </w:rPr>
      </w:pPr>
      <w:r w:rsidRPr="00F405A5">
        <w:rPr>
          <w:b/>
          <w:bCs/>
          <w:i/>
          <w:iCs/>
          <w:sz w:val="22"/>
          <w:szCs w:val="22"/>
        </w:rPr>
        <w:t>Pretendenta vai tā pilnvarotās personas paraksts, tā atšifrējums, zīmogs (ja ir)</w:t>
      </w:r>
    </w:p>
    <w:p w:rsidR="007F571C" w:rsidRDefault="007F571C"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p w:rsidR="00700912" w:rsidRDefault="00700912" w:rsidP="007F571C">
      <w:pPr>
        <w:jc w:val="both"/>
        <w:rPr>
          <w:sz w:val="22"/>
          <w:szCs w:val="22"/>
        </w:rPr>
      </w:pPr>
    </w:p>
    <w:sectPr w:rsidR="007009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749" w:rsidRDefault="00C062C3">
      <w:r>
        <w:separator/>
      </w:r>
    </w:p>
  </w:endnote>
  <w:endnote w:type="continuationSeparator" w:id="0">
    <w:p w:rsidR="007E7749" w:rsidRDefault="00C0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C54" w:rsidRDefault="007F571C">
    <w:pPr>
      <w:pStyle w:val="Kjene"/>
      <w:jc w:val="right"/>
    </w:pPr>
    <w:r>
      <w:fldChar w:fldCharType="begin"/>
    </w:r>
    <w:r>
      <w:instrText>PAGE   \* MERGEFORMAT</w:instrText>
    </w:r>
    <w:r>
      <w:fldChar w:fldCharType="separate"/>
    </w:r>
    <w:r w:rsidR="009B5E9F" w:rsidRPr="009B5E9F">
      <w:rPr>
        <w:noProof/>
        <w:lang w:val="lv-LV"/>
      </w:rPr>
      <w:t>6</w:t>
    </w:r>
    <w:r>
      <w:rPr>
        <w:noProof/>
        <w:lang w:val="lv-LV"/>
      </w:rPr>
      <w:fldChar w:fldCharType="end"/>
    </w:r>
  </w:p>
  <w:p w:rsidR="007D3C54" w:rsidRDefault="009B5E9F" w:rsidP="00C44ACA">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749" w:rsidRDefault="00C062C3">
      <w:r>
        <w:separator/>
      </w:r>
    </w:p>
  </w:footnote>
  <w:footnote w:type="continuationSeparator" w:id="0">
    <w:p w:rsidR="007E7749" w:rsidRDefault="00C06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4EC2"/>
    <w:multiLevelType w:val="hybridMultilevel"/>
    <w:tmpl w:val="85CC43B6"/>
    <w:lvl w:ilvl="0" w:tplc="9E3AC364">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 w15:restartNumberingAfterBreak="0">
    <w:nsid w:val="1C90735D"/>
    <w:multiLevelType w:val="multilevel"/>
    <w:tmpl w:val="802CBF58"/>
    <w:lvl w:ilvl="0">
      <w:start w:val="1"/>
      <w:numFmt w:val="decimal"/>
      <w:lvlText w:val="%1."/>
      <w:lvlJc w:val="left"/>
      <w:pPr>
        <w:ind w:left="360" w:hanging="360"/>
      </w:pPr>
      <w:rPr>
        <w:rFonts w:cs="Times New Roman" w:hint="default"/>
        <w:b/>
      </w:rPr>
    </w:lvl>
    <w:lvl w:ilvl="1">
      <w:start w:val="1"/>
      <w:numFmt w:val="decimal"/>
      <w:lvlText w:val="%1.%2."/>
      <w:lvlJc w:val="left"/>
      <w:pPr>
        <w:ind w:left="574" w:hanging="432"/>
      </w:pPr>
      <w:rPr>
        <w:rFonts w:cs="Times New Roman" w:hint="default"/>
        <w:b w:val="0"/>
        <w:sz w:val="24"/>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212F4862"/>
    <w:multiLevelType w:val="hybridMultilevel"/>
    <w:tmpl w:val="50180C02"/>
    <w:lvl w:ilvl="0" w:tplc="BE460E3E">
      <w:start w:val="1"/>
      <w:numFmt w:val="decimal"/>
      <w:lvlText w:val="%1."/>
      <w:lvlJc w:val="left"/>
      <w:pPr>
        <w:tabs>
          <w:tab w:val="num" w:pos="720"/>
        </w:tabs>
        <w:ind w:left="720" w:hanging="360"/>
      </w:pPr>
      <w:rPr>
        <w:rFonts w:cs="Times New Roman" w:hint="default"/>
        <w:b/>
        <w:bCs/>
      </w:rPr>
    </w:lvl>
    <w:lvl w:ilvl="1" w:tplc="C21E74D2">
      <w:start w:val="3"/>
      <w:numFmt w:val="decimal"/>
      <w:lvlText w:val="1.%2"/>
      <w:lvlJc w:val="left"/>
      <w:pPr>
        <w:tabs>
          <w:tab w:val="num" w:pos="1440"/>
        </w:tabs>
        <w:ind w:left="1440" w:hanging="360"/>
      </w:pPr>
      <w:rPr>
        <w:rFonts w:cs="Times New Roman" w:hint="default"/>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 w15:restartNumberingAfterBreak="0">
    <w:nsid w:val="26997ABA"/>
    <w:multiLevelType w:val="hybridMultilevel"/>
    <w:tmpl w:val="13308B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2ABF2CA0"/>
    <w:multiLevelType w:val="multilevel"/>
    <w:tmpl w:val="296428A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36C72EE6"/>
    <w:multiLevelType w:val="multilevel"/>
    <w:tmpl w:val="D25A840C"/>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360"/>
        </w:tabs>
        <w:ind w:left="360" w:hanging="360"/>
      </w:pPr>
      <w:rPr>
        <w:rFonts w:eastAsia="MS Mincho" w:hint="default"/>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6" w15:restartNumberingAfterBreak="0">
    <w:nsid w:val="43AF425C"/>
    <w:multiLevelType w:val="hybridMultilevel"/>
    <w:tmpl w:val="51546AFA"/>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A54B22"/>
    <w:multiLevelType w:val="hybridMultilevel"/>
    <w:tmpl w:val="5BE48CB6"/>
    <w:lvl w:ilvl="0" w:tplc="6EC27A2C">
      <w:start w:val="20"/>
      <w:numFmt w:val="decimal"/>
      <w:lvlText w:val="%1"/>
      <w:lvlJc w:val="left"/>
      <w:pPr>
        <w:ind w:left="840" w:hanging="360"/>
      </w:pPr>
      <w:rPr>
        <w:rFonts w:cs="Times New Roman" w:hint="default"/>
      </w:rPr>
    </w:lvl>
    <w:lvl w:ilvl="1" w:tplc="04260019">
      <w:start w:val="1"/>
      <w:numFmt w:val="lowerLetter"/>
      <w:lvlText w:val="%2."/>
      <w:lvlJc w:val="left"/>
      <w:pPr>
        <w:ind w:left="1560" w:hanging="360"/>
      </w:pPr>
      <w:rPr>
        <w:rFonts w:cs="Times New Roman"/>
      </w:rPr>
    </w:lvl>
    <w:lvl w:ilvl="2" w:tplc="0426001B">
      <w:start w:val="1"/>
      <w:numFmt w:val="lowerRoman"/>
      <w:lvlText w:val="%3."/>
      <w:lvlJc w:val="right"/>
      <w:pPr>
        <w:ind w:left="2280" w:hanging="180"/>
      </w:pPr>
      <w:rPr>
        <w:rFonts w:cs="Times New Roman"/>
      </w:rPr>
    </w:lvl>
    <w:lvl w:ilvl="3" w:tplc="0426000F">
      <w:start w:val="1"/>
      <w:numFmt w:val="decimal"/>
      <w:lvlText w:val="%4."/>
      <w:lvlJc w:val="left"/>
      <w:pPr>
        <w:ind w:left="3000" w:hanging="360"/>
      </w:pPr>
      <w:rPr>
        <w:rFonts w:cs="Times New Roman"/>
      </w:rPr>
    </w:lvl>
    <w:lvl w:ilvl="4" w:tplc="04260019">
      <w:start w:val="1"/>
      <w:numFmt w:val="lowerLetter"/>
      <w:lvlText w:val="%5."/>
      <w:lvlJc w:val="left"/>
      <w:pPr>
        <w:ind w:left="3720" w:hanging="360"/>
      </w:pPr>
      <w:rPr>
        <w:rFonts w:cs="Times New Roman"/>
      </w:rPr>
    </w:lvl>
    <w:lvl w:ilvl="5" w:tplc="0426001B">
      <w:start w:val="1"/>
      <w:numFmt w:val="lowerRoman"/>
      <w:lvlText w:val="%6."/>
      <w:lvlJc w:val="right"/>
      <w:pPr>
        <w:ind w:left="4440" w:hanging="180"/>
      </w:pPr>
      <w:rPr>
        <w:rFonts w:cs="Times New Roman"/>
      </w:rPr>
    </w:lvl>
    <w:lvl w:ilvl="6" w:tplc="0426000F">
      <w:start w:val="1"/>
      <w:numFmt w:val="decimal"/>
      <w:lvlText w:val="%7."/>
      <w:lvlJc w:val="left"/>
      <w:pPr>
        <w:ind w:left="5160" w:hanging="360"/>
      </w:pPr>
      <w:rPr>
        <w:rFonts w:cs="Times New Roman"/>
      </w:rPr>
    </w:lvl>
    <w:lvl w:ilvl="7" w:tplc="04260019">
      <w:start w:val="1"/>
      <w:numFmt w:val="lowerLetter"/>
      <w:lvlText w:val="%8."/>
      <w:lvlJc w:val="left"/>
      <w:pPr>
        <w:ind w:left="5880" w:hanging="360"/>
      </w:pPr>
      <w:rPr>
        <w:rFonts w:cs="Times New Roman"/>
      </w:rPr>
    </w:lvl>
    <w:lvl w:ilvl="8" w:tplc="0426001B">
      <w:start w:val="1"/>
      <w:numFmt w:val="lowerRoman"/>
      <w:lvlText w:val="%9."/>
      <w:lvlJc w:val="right"/>
      <w:pPr>
        <w:ind w:left="6600" w:hanging="180"/>
      </w:pPr>
      <w:rPr>
        <w:rFonts w:cs="Times New Roman"/>
      </w:rPr>
    </w:lvl>
  </w:abstractNum>
  <w:abstractNum w:abstractNumId="8" w15:restartNumberingAfterBreak="0">
    <w:nsid w:val="5FC833F0"/>
    <w:multiLevelType w:val="multilevel"/>
    <w:tmpl w:val="239C6A54"/>
    <w:lvl w:ilvl="0">
      <w:start w:val="7"/>
      <w:numFmt w:val="decimal"/>
      <w:lvlText w:val="%1"/>
      <w:lvlJc w:val="left"/>
      <w:pPr>
        <w:tabs>
          <w:tab w:val="num" w:pos="360"/>
        </w:tabs>
        <w:ind w:left="360" w:hanging="360"/>
      </w:pPr>
      <w:rPr>
        <w:rFonts w:cs="Times New Roman" w:hint="default"/>
      </w:rPr>
    </w:lvl>
    <w:lvl w:ilvl="1">
      <w:start w:val="1"/>
      <w:numFmt w:val="decimal"/>
      <w:pStyle w:val="Style1"/>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2"/>
      <w:numFmt w:val="decimal"/>
      <w:lvlText w:val="%1.%2."/>
      <w:lvlJc w:val="left"/>
      <w:pPr>
        <w:tabs>
          <w:tab w:val="num" w:pos="360"/>
        </w:tabs>
        <w:ind w:left="360" w:hanging="360"/>
      </w:pPr>
      <w:rPr>
        <w:rFonts w:ascii="Times New Roman" w:hAnsi="Times New Roman" w:cs="Times New Roman" w:hint="default"/>
        <w:sz w:val="24"/>
        <w:szCs w:val="24"/>
      </w:rPr>
    </w:lvl>
    <w:lvl w:ilvl="2">
      <w:start w:val="5"/>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ascii="Times New Roman" w:hAnsi="Times New Roman" w:cs="Times New Roman" w:hint="default"/>
        <w:sz w:val="24"/>
        <w:szCs w:val="24"/>
      </w:rPr>
    </w:lvl>
    <w:lvl w:ilvl="4">
      <w:start w:val="1"/>
      <w:numFmt w:val="decimal"/>
      <w:lvlText w:val="%1.%2.%3.%4.%5."/>
      <w:lvlJc w:val="left"/>
      <w:pPr>
        <w:tabs>
          <w:tab w:val="num" w:pos="1080"/>
        </w:tabs>
        <w:ind w:left="1080" w:hanging="1080"/>
      </w:pPr>
      <w:rPr>
        <w:rFonts w:ascii="Times New Roman" w:hAnsi="Times New Roman" w:cs="Times New Roman" w:hint="default"/>
        <w:sz w:val="24"/>
        <w:szCs w:val="24"/>
      </w:rPr>
    </w:lvl>
    <w:lvl w:ilvl="5">
      <w:start w:val="1"/>
      <w:numFmt w:val="decimal"/>
      <w:lvlText w:val="%1.%2.%3.%4.%5.%6."/>
      <w:lvlJc w:val="left"/>
      <w:pPr>
        <w:tabs>
          <w:tab w:val="num" w:pos="1080"/>
        </w:tabs>
        <w:ind w:left="1080" w:hanging="1080"/>
      </w:pPr>
      <w:rPr>
        <w:rFonts w:ascii="Times New Roman" w:hAnsi="Times New Roman" w:cs="Times New Roman" w:hint="default"/>
        <w:sz w:val="24"/>
        <w:szCs w:val="24"/>
      </w:rPr>
    </w:lvl>
    <w:lvl w:ilvl="6">
      <w:start w:val="1"/>
      <w:numFmt w:val="decimal"/>
      <w:lvlText w:val="%1.%2.%3.%4.%5.%6.%7."/>
      <w:lvlJc w:val="left"/>
      <w:pPr>
        <w:tabs>
          <w:tab w:val="num" w:pos="1440"/>
        </w:tabs>
        <w:ind w:left="1440" w:hanging="1440"/>
      </w:pPr>
      <w:rPr>
        <w:rFonts w:ascii="Times New Roman" w:hAnsi="Times New Roman" w:cs="Times New Roman" w:hint="default"/>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sz w:val="24"/>
        <w:szCs w:val="24"/>
      </w:rPr>
    </w:lvl>
  </w:abstractNum>
  <w:abstractNum w:abstractNumId="10" w15:restartNumberingAfterBreak="0">
    <w:nsid w:val="68752D90"/>
    <w:multiLevelType w:val="multilevel"/>
    <w:tmpl w:val="AD761F0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8425C60"/>
    <w:multiLevelType w:val="multilevel"/>
    <w:tmpl w:val="E86E4A20"/>
    <w:lvl w:ilvl="0">
      <w:start w:val="1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79B7342A"/>
    <w:multiLevelType w:val="multilevel"/>
    <w:tmpl w:val="4BAC653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6"/>
  </w:num>
  <w:num w:numId="4">
    <w:abstractNumId w:val="12"/>
  </w:num>
  <w:num w:numId="5">
    <w:abstractNumId w:val="5"/>
  </w:num>
  <w:num w:numId="6">
    <w:abstractNumId w:val="2"/>
  </w:num>
  <w:num w:numId="7">
    <w:abstractNumId w:val="8"/>
  </w:num>
  <w:num w:numId="8">
    <w:abstractNumId w:val="10"/>
  </w:num>
  <w:num w:numId="9">
    <w:abstractNumId w:val="11"/>
  </w:num>
  <w:num w:numId="10">
    <w:abstractNumId w:val="4"/>
  </w:num>
  <w:num w:numId="11">
    <w:abstractNumId w:val="7"/>
  </w:num>
  <w:num w:numId="1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E7"/>
    <w:rsid w:val="000573FD"/>
    <w:rsid w:val="001950DA"/>
    <w:rsid w:val="001F37BF"/>
    <w:rsid w:val="00290738"/>
    <w:rsid w:val="002E1A2C"/>
    <w:rsid w:val="0030413B"/>
    <w:rsid w:val="0030633A"/>
    <w:rsid w:val="00367FE4"/>
    <w:rsid w:val="003D6F3C"/>
    <w:rsid w:val="003E6C7C"/>
    <w:rsid w:val="00413675"/>
    <w:rsid w:val="00433CE3"/>
    <w:rsid w:val="004F55DF"/>
    <w:rsid w:val="00503BEC"/>
    <w:rsid w:val="00565A5F"/>
    <w:rsid w:val="005C40D0"/>
    <w:rsid w:val="006073DD"/>
    <w:rsid w:val="00645B6F"/>
    <w:rsid w:val="00650FE0"/>
    <w:rsid w:val="00657C39"/>
    <w:rsid w:val="00700912"/>
    <w:rsid w:val="00783BDF"/>
    <w:rsid w:val="00790DAD"/>
    <w:rsid w:val="0079589C"/>
    <w:rsid w:val="007E7749"/>
    <w:rsid w:val="007F571C"/>
    <w:rsid w:val="00811849"/>
    <w:rsid w:val="00813E0B"/>
    <w:rsid w:val="00874FE7"/>
    <w:rsid w:val="0089546A"/>
    <w:rsid w:val="008B346D"/>
    <w:rsid w:val="00971075"/>
    <w:rsid w:val="009B5E9F"/>
    <w:rsid w:val="00A815E4"/>
    <w:rsid w:val="00A84540"/>
    <w:rsid w:val="00AA12CF"/>
    <w:rsid w:val="00AB1BC3"/>
    <w:rsid w:val="00B73D10"/>
    <w:rsid w:val="00C062C3"/>
    <w:rsid w:val="00C819E8"/>
    <w:rsid w:val="00C964E5"/>
    <w:rsid w:val="00CF7EA6"/>
    <w:rsid w:val="00D9549D"/>
    <w:rsid w:val="00E544C6"/>
    <w:rsid w:val="00E5521C"/>
    <w:rsid w:val="00E72BEC"/>
    <w:rsid w:val="00EB0290"/>
    <w:rsid w:val="00EC0BB9"/>
    <w:rsid w:val="00F77D2A"/>
    <w:rsid w:val="00FD2755"/>
    <w:rsid w:val="00FE05E6"/>
    <w:rsid w:val="00FE3D97"/>
    <w:rsid w:val="00FF1F02"/>
    <w:rsid w:val="00FF4B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2EB82-37AF-4D78-A096-C6F081E8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4FE7"/>
    <w:pPr>
      <w:widowControl w:val="0"/>
      <w:suppressAutoHyphens/>
      <w:spacing w:after="0" w:line="240" w:lineRule="auto"/>
    </w:pPr>
    <w:rPr>
      <w:rFonts w:ascii="Times New Roman" w:eastAsia="Times New Roman" w:hAnsi="Times New Roman" w:cs="Times New Roman"/>
      <w:kern w:val="2"/>
      <w:sz w:val="24"/>
      <w:szCs w:val="24"/>
      <w:lang w:eastAsia="lv-LV"/>
    </w:rPr>
  </w:style>
  <w:style w:type="paragraph" w:styleId="Virsraksts1">
    <w:name w:val="heading 1"/>
    <w:aliases w:val="H1"/>
    <w:basedOn w:val="Parasts"/>
    <w:next w:val="Parasts"/>
    <w:link w:val="Virsraksts1Rakstz"/>
    <w:qFormat/>
    <w:rsid w:val="00874FE7"/>
    <w:pPr>
      <w:keepNext/>
      <w:widowControl/>
      <w:suppressAutoHyphens w:val="0"/>
      <w:jc w:val="center"/>
      <w:outlineLvl w:val="0"/>
    </w:pPr>
    <w:rPr>
      <w:kern w:val="0"/>
      <w:sz w:val="32"/>
      <w:szCs w:val="32"/>
      <w:lang w:eastAsia="en-GB"/>
    </w:rPr>
  </w:style>
  <w:style w:type="paragraph" w:styleId="Virsraksts2">
    <w:name w:val="heading 2"/>
    <w:basedOn w:val="Parasts"/>
    <w:next w:val="Parasts"/>
    <w:link w:val="Virsraksts2Rakstz"/>
    <w:qFormat/>
    <w:rsid w:val="00874FE7"/>
    <w:pPr>
      <w:keepNext/>
      <w:widowControl/>
      <w:suppressAutoHyphens w:val="0"/>
      <w:outlineLvl w:val="1"/>
    </w:pPr>
    <w:rPr>
      <w:kern w:val="0"/>
      <w:sz w:val="28"/>
      <w:szCs w:val="28"/>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74FE7"/>
    <w:rPr>
      <w:rFonts w:ascii="Times New Roman" w:eastAsia="Times New Roman" w:hAnsi="Times New Roman" w:cs="Times New Roman"/>
      <w:sz w:val="32"/>
      <w:szCs w:val="32"/>
      <w:lang w:eastAsia="en-GB"/>
    </w:rPr>
  </w:style>
  <w:style w:type="character" w:customStyle="1" w:styleId="Virsraksts2Rakstz">
    <w:name w:val="Virsraksts 2 Rakstz."/>
    <w:basedOn w:val="Noklusjumarindkopasfonts"/>
    <w:link w:val="Virsraksts2"/>
    <w:rsid w:val="00874FE7"/>
    <w:rPr>
      <w:rFonts w:ascii="Times New Roman" w:eastAsia="Times New Roman" w:hAnsi="Times New Roman" w:cs="Times New Roman"/>
      <w:sz w:val="28"/>
      <w:szCs w:val="28"/>
      <w:lang w:eastAsia="en-GB"/>
    </w:rPr>
  </w:style>
  <w:style w:type="paragraph" w:customStyle="1" w:styleId="Sarakstarindkopa1">
    <w:name w:val="Saraksta rindkopa1"/>
    <w:basedOn w:val="Parasts"/>
    <w:link w:val="ListParagraphChar"/>
    <w:rsid w:val="00874FE7"/>
    <w:pPr>
      <w:ind w:left="720"/>
    </w:pPr>
    <w:rPr>
      <w:lang w:val="en-US"/>
    </w:rPr>
  </w:style>
  <w:style w:type="character" w:customStyle="1" w:styleId="ListParagraphChar">
    <w:name w:val="List Paragraph Char"/>
    <w:link w:val="Sarakstarindkopa1"/>
    <w:locked/>
    <w:rsid w:val="00874FE7"/>
    <w:rPr>
      <w:rFonts w:ascii="Times New Roman" w:eastAsia="Times New Roman" w:hAnsi="Times New Roman" w:cs="Times New Roman"/>
      <w:kern w:val="2"/>
      <w:sz w:val="24"/>
      <w:szCs w:val="24"/>
      <w:lang w:val="en-US" w:eastAsia="lv-LV"/>
    </w:rPr>
  </w:style>
  <w:style w:type="character" w:styleId="Hipersaite">
    <w:name w:val="Hyperlink"/>
    <w:basedOn w:val="Noklusjumarindkopasfonts"/>
    <w:rsid w:val="00874FE7"/>
    <w:rPr>
      <w:rFonts w:cs="Times New Roman"/>
      <w:color w:val="0000FF"/>
      <w:u w:val="single"/>
    </w:rPr>
  </w:style>
  <w:style w:type="paragraph" w:customStyle="1" w:styleId="Style1">
    <w:name w:val="Style1"/>
    <w:autoRedefine/>
    <w:rsid w:val="00874FE7"/>
    <w:pPr>
      <w:numPr>
        <w:ilvl w:val="1"/>
        <w:numId w:val="7"/>
      </w:numPr>
      <w:spacing w:after="0" w:line="240" w:lineRule="auto"/>
      <w:jc w:val="both"/>
    </w:pPr>
    <w:rPr>
      <w:rFonts w:ascii="Times New Roman" w:eastAsia="Times New Roman" w:hAnsi="Times New Roman" w:cs="Times New Roman"/>
      <w:lang w:eastAsia="lv-LV"/>
    </w:rPr>
  </w:style>
  <w:style w:type="paragraph" w:styleId="Saturs1">
    <w:name w:val="toc 1"/>
    <w:basedOn w:val="Parasts"/>
    <w:next w:val="Parasts"/>
    <w:autoRedefine/>
    <w:semiHidden/>
    <w:rsid w:val="00874FE7"/>
    <w:pPr>
      <w:widowControl/>
      <w:suppressAutoHyphens w:val="0"/>
      <w:jc w:val="center"/>
    </w:pPr>
    <w:rPr>
      <w:b/>
      <w:bCs/>
      <w:kern w:val="0"/>
      <w:sz w:val="22"/>
      <w:szCs w:val="22"/>
      <w:lang w:eastAsia="en-GB"/>
    </w:rPr>
  </w:style>
  <w:style w:type="paragraph" w:customStyle="1" w:styleId="Style2">
    <w:name w:val="Style2"/>
    <w:basedOn w:val="Parasts"/>
    <w:autoRedefine/>
    <w:rsid w:val="00874FE7"/>
    <w:pPr>
      <w:widowControl/>
      <w:suppressAutoHyphens w:val="0"/>
      <w:jc w:val="both"/>
    </w:pPr>
    <w:rPr>
      <w:kern w:val="0"/>
      <w:sz w:val="22"/>
      <w:szCs w:val="22"/>
      <w:lang w:eastAsia="en-GB"/>
    </w:rPr>
  </w:style>
  <w:style w:type="character" w:styleId="Izteiksmgs">
    <w:name w:val="Strong"/>
    <w:basedOn w:val="Noklusjumarindkopasfonts"/>
    <w:uiPriority w:val="22"/>
    <w:qFormat/>
    <w:rsid w:val="00874FE7"/>
    <w:rPr>
      <w:rFonts w:cs="Times New Roman"/>
      <w:b/>
      <w:bCs/>
    </w:rPr>
  </w:style>
  <w:style w:type="paragraph" w:styleId="Pamatteksts">
    <w:name w:val="Body Text"/>
    <w:aliases w:val="Rakstz."/>
    <w:basedOn w:val="Parasts"/>
    <w:link w:val="PamattekstsRakstz"/>
    <w:rsid w:val="00874FE7"/>
    <w:pPr>
      <w:spacing w:after="120"/>
    </w:pPr>
    <w:rPr>
      <w:rFonts w:ascii="Calibri" w:hAnsi="Calibri"/>
      <w:lang w:val="en-US"/>
    </w:rPr>
  </w:style>
  <w:style w:type="character" w:customStyle="1" w:styleId="PamattekstsRakstz">
    <w:name w:val="Pamatteksts Rakstz."/>
    <w:aliases w:val="Rakstz. Rakstz."/>
    <w:basedOn w:val="Noklusjumarindkopasfonts"/>
    <w:link w:val="Pamatteksts"/>
    <w:rsid w:val="00874FE7"/>
    <w:rPr>
      <w:rFonts w:ascii="Calibri" w:eastAsia="Times New Roman" w:hAnsi="Calibri" w:cs="Times New Roman"/>
      <w:kern w:val="2"/>
      <w:sz w:val="24"/>
      <w:szCs w:val="24"/>
      <w:lang w:val="en-US" w:eastAsia="lv-LV"/>
    </w:rPr>
  </w:style>
  <w:style w:type="character" w:customStyle="1" w:styleId="InternetLink">
    <w:name w:val="Internet Link"/>
    <w:uiPriority w:val="99"/>
    <w:rsid w:val="00B73D10"/>
    <w:rPr>
      <w:color w:val="0000FF"/>
      <w:u w:val="single"/>
    </w:rPr>
  </w:style>
  <w:style w:type="paragraph" w:styleId="Nosaukums">
    <w:name w:val="Title"/>
    <w:basedOn w:val="Parasts"/>
    <w:link w:val="NosaukumsRakstz"/>
    <w:uiPriority w:val="99"/>
    <w:qFormat/>
    <w:rsid w:val="00FF1F02"/>
    <w:pPr>
      <w:widowControl/>
      <w:suppressAutoHyphens w:val="0"/>
      <w:autoSpaceDE w:val="0"/>
      <w:autoSpaceDN w:val="0"/>
      <w:adjustRightInd w:val="0"/>
      <w:jc w:val="center"/>
    </w:pPr>
    <w:rPr>
      <w:b/>
      <w:bCs/>
      <w:kern w:val="0"/>
      <w:lang w:val="en-US" w:eastAsia="en-US"/>
    </w:rPr>
  </w:style>
  <w:style w:type="character" w:customStyle="1" w:styleId="NosaukumsRakstz">
    <w:name w:val="Nosaukums Rakstz."/>
    <w:basedOn w:val="Noklusjumarindkopasfonts"/>
    <w:link w:val="Nosaukums"/>
    <w:uiPriority w:val="99"/>
    <w:rsid w:val="00FF1F02"/>
    <w:rPr>
      <w:rFonts w:ascii="Times New Roman" w:eastAsia="Times New Roman" w:hAnsi="Times New Roman" w:cs="Times New Roman"/>
      <w:b/>
      <w:bCs/>
      <w:sz w:val="24"/>
      <w:szCs w:val="24"/>
      <w:lang w:val="en-US"/>
    </w:rPr>
  </w:style>
  <w:style w:type="paragraph" w:styleId="Sarakstarindkopa">
    <w:name w:val="List Paragraph"/>
    <w:basedOn w:val="Parasts"/>
    <w:uiPriority w:val="34"/>
    <w:qFormat/>
    <w:rsid w:val="00E72BEC"/>
    <w:pPr>
      <w:ind w:left="720"/>
      <w:contextualSpacing/>
    </w:pPr>
  </w:style>
  <w:style w:type="paragraph" w:styleId="Kjene">
    <w:name w:val="footer"/>
    <w:basedOn w:val="Parasts"/>
    <w:link w:val="KjeneRakstz"/>
    <w:uiPriority w:val="99"/>
    <w:rsid w:val="007F571C"/>
    <w:pPr>
      <w:widowControl/>
      <w:tabs>
        <w:tab w:val="center" w:pos="4153"/>
        <w:tab w:val="right" w:pos="8306"/>
      </w:tabs>
      <w:suppressAutoHyphens w:val="0"/>
    </w:pPr>
    <w:rPr>
      <w:kern w:val="0"/>
      <w:lang w:val="en-US" w:eastAsia="en-US"/>
    </w:rPr>
  </w:style>
  <w:style w:type="character" w:customStyle="1" w:styleId="KjeneRakstz">
    <w:name w:val="Kājene Rakstz."/>
    <w:basedOn w:val="Noklusjumarindkopasfonts"/>
    <w:link w:val="Kjene"/>
    <w:uiPriority w:val="99"/>
    <w:rsid w:val="007F571C"/>
    <w:rPr>
      <w:rFonts w:ascii="Times New Roman" w:eastAsia="Times New Roman" w:hAnsi="Times New Roman" w:cs="Times New Roman"/>
      <w:sz w:val="24"/>
      <w:szCs w:val="24"/>
      <w:lang w:val="en-US"/>
    </w:rPr>
  </w:style>
  <w:style w:type="paragraph" w:styleId="Pamattekstaatkpe3">
    <w:name w:val="Body Text Indent 3"/>
    <w:basedOn w:val="Parasts"/>
    <w:link w:val="Pamattekstaatkpe3Rakstz"/>
    <w:uiPriority w:val="99"/>
    <w:rsid w:val="007F571C"/>
    <w:pPr>
      <w:widowControl/>
      <w:suppressAutoHyphens w:val="0"/>
      <w:spacing w:after="120"/>
      <w:ind w:left="283"/>
    </w:pPr>
    <w:rPr>
      <w:kern w:val="0"/>
      <w:sz w:val="16"/>
      <w:szCs w:val="16"/>
      <w:lang w:eastAsia="en-GB"/>
    </w:rPr>
  </w:style>
  <w:style w:type="character" w:customStyle="1" w:styleId="Pamattekstaatkpe3Rakstz">
    <w:name w:val="Pamatteksta atkāpe 3 Rakstz."/>
    <w:basedOn w:val="Noklusjumarindkopasfonts"/>
    <w:link w:val="Pamattekstaatkpe3"/>
    <w:uiPriority w:val="99"/>
    <w:rsid w:val="007F571C"/>
    <w:rPr>
      <w:rFonts w:ascii="Times New Roman" w:eastAsia="Times New Roman" w:hAnsi="Times New Roman"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rijs.plotins@lcb.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gorijs.plotins@lcb.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sapkova@lcb.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cb.lv" TargetMode="External"/><Relationship Id="rId4" Type="http://schemas.openxmlformats.org/officeDocument/2006/relationships/settings" Target="settings.xml"/><Relationship Id="rId9" Type="http://schemas.openxmlformats.org/officeDocument/2006/relationships/hyperlink" Target="mailto:jelena.sapkova@lcb.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C936-DC54-44E1-822B-6DFD4643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8587</Words>
  <Characters>4896</Characters>
  <Application>Microsoft Office Word</Application>
  <DocSecurity>4</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Šapkova</dc:creator>
  <cp:keywords/>
  <dc:description/>
  <cp:lastModifiedBy>Jeļena Šapkova</cp:lastModifiedBy>
  <cp:revision>2</cp:revision>
  <dcterms:created xsi:type="dcterms:W3CDTF">2022-02-08T09:47:00Z</dcterms:created>
  <dcterms:modified xsi:type="dcterms:W3CDTF">2022-02-08T09:47:00Z</dcterms:modified>
</cp:coreProperties>
</file>